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2E" w:rsidRDefault="00BF7816">
      <w:pPr>
        <w:rPr>
          <w:rFonts w:hint="eastAsia"/>
        </w:rPr>
      </w:pPr>
      <w:bookmarkStart w:id="0" w:name="_GoBack"/>
      <w:bookmarkEnd w:id="0"/>
      <w:r>
        <w:rPr>
          <w:noProof/>
          <w:lang w:eastAsia="en-IN" w:bidi="ar-SA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210185</wp:posOffset>
            </wp:positionH>
            <wp:positionV relativeFrom="paragraph">
              <wp:posOffset>181610</wp:posOffset>
            </wp:positionV>
            <wp:extent cx="1463040" cy="1981200"/>
            <wp:effectExtent l="0" t="0" r="0" b="0"/>
            <wp:wrapTopAndBottom/>
            <wp:docPr id="1" name="Picture 2" descr="E:\Photo scan\Medical College\Pharmacology\Dr. Tara V. Shanbhag (Prof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E:\Photo scan\Medical College\Pharmacology\Dr. Tara V. Shanbhag (Prof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788" t="4353" r="7815" b="11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B2E" w:rsidRDefault="00EB5B2E">
      <w:pPr>
        <w:rPr>
          <w:rFonts w:hint="eastAsia"/>
        </w:rPr>
      </w:pPr>
    </w:p>
    <w:p w:rsidR="00EB5B2E" w:rsidRDefault="00BF7816">
      <w:pPr>
        <w:rPr>
          <w:rFonts w:hint="eastAsia"/>
        </w:rPr>
      </w:pPr>
      <w:proofErr w:type="spellStart"/>
      <w:r>
        <w:rPr>
          <w:b/>
          <w:bCs/>
        </w:rPr>
        <w:t>Dr.</w:t>
      </w:r>
      <w:proofErr w:type="spellEnd"/>
      <w:r>
        <w:rPr>
          <w:b/>
          <w:bCs/>
        </w:rPr>
        <w:t xml:space="preserve"> Tara V. </w:t>
      </w:r>
      <w:proofErr w:type="spellStart"/>
      <w:r>
        <w:rPr>
          <w:b/>
          <w:bCs/>
        </w:rPr>
        <w:t>Shanbhag</w:t>
      </w:r>
      <w:proofErr w:type="spellEnd"/>
    </w:p>
    <w:p w:rsidR="00EB5B2E" w:rsidRDefault="00EB5B2E">
      <w:pPr>
        <w:rPr>
          <w:rFonts w:hint="eastAsia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7094"/>
      </w:tblGrid>
      <w:tr w:rsidR="00EB5B2E">
        <w:tc>
          <w:tcPr>
            <w:tcW w:w="2544" w:type="dxa"/>
          </w:tcPr>
          <w:p w:rsidR="00EB5B2E" w:rsidRDefault="00BF7816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7093" w:type="dxa"/>
          </w:tcPr>
          <w:p w:rsidR="00EB5B2E" w:rsidRDefault="00BF7816">
            <w:pPr>
              <w:widowControl w:val="0"/>
              <w:spacing w:line="360" w:lineRule="auto"/>
              <w:rPr>
                <w:rFonts w:hint="eastAsia"/>
              </w:rPr>
            </w:pPr>
            <w:r>
              <w:t xml:space="preserve">01/07/1953 </w:t>
            </w:r>
          </w:p>
        </w:tc>
      </w:tr>
      <w:tr w:rsidR="00EB5B2E">
        <w:tc>
          <w:tcPr>
            <w:tcW w:w="2544" w:type="dxa"/>
          </w:tcPr>
          <w:p w:rsidR="00EB5B2E" w:rsidRDefault="00BF7816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Qualification</w:t>
            </w:r>
          </w:p>
        </w:tc>
        <w:tc>
          <w:tcPr>
            <w:tcW w:w="7093" w:type="dxa"/>
          </w:tcPr>
          <w:p w:rsidR="00EB5B2E" w:rsidRDefault="00BF7816">
            <w:pPr>
              <w:pStyle w:val="TableContents"/>
              <w:spacing w:line="360" w:lineRule="auto"/>
              <w:rPr>
                <w:rFonts w:hint="eastAsia"/>
              </w:rPr>
            </w:pPr>
            <w:r>
              <w:t>MBBS, MD (Pharmacology)</w:t>
            </w:r>
          </w:p>
        </w:tc>
      </w:tr>
      <w:tr w:rsidR="00EB5B2E">
        <w:tc>
          <w:tcPr>
            <w:tcW w:w="2544" w:type="dxa"/>
          </w:tcPr>
          <w:p w:rsidR="00EB5B2E" w:rsidRDefault="00BF7816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7093" w:type="dxa"/>
          </w:tcPr>
          <w:p w:rsidR="00EB5B2E" w:rsidRDefault="00BF7816">
            <w:pPr>
              <w:pStyle w:val="TableContents"/>
              <w:spacing w:line="360" w:lineRule="auto"/>
              <w:rPr>
                <w:rFonts w:hint="eastAsia"/>
              </w:rPr>
            </w:pPr>
            <w:r>
              <w:t>Medical Superintendent</w:t>
            </w:r>
          </w:p>
        </w:tc>
      </w:tr>
      <w:tr w:rsidR="00EB5B2E">
        <w:tc>
          <w:tcPr>
            <w:tcW w:w="2544" w:type="dxa"/>
          </w:tcPr>
          <w:p w:rsidR="00EB5B2E" w:rsidRDefault="00BF7816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093" w:type="dxa"/>
          </w:tcPr>
          <w:p w:rsidR="00EB5B2E" w:rsidRDefault="00BF7816">
            <w:pPr>
              <w:pStyle w:val="TableContents"/>
              <w:spacing w:line="360" w:lineRule="auto"/>
              <w:rPr>
                <w:rFonts w:hint="eastAsia"/>
              </w:rPr>
            </w:pPr>
            <w:proofErr w:type="spellStart"/>
            <w:r>
              <w:t>Srinivas</w:t>
            </w:r>
            <w:proofErr w:type="spellEnd"/>
            <w:r>
              <w:t xml:space="preserve"> Institute of Medical Sciences &amp; Research Centre, </w:t>
            </w:r>
            <w:proofErr w:type="spellStart"/>
            <w:r>
              <w:t>Mukka</w:t>
            </w:r>
            <w:proofErr w:type="spellEnd"/>
            <w:r>
              <w:t xml:space="preserve">, </w:t>
            </w:r>
            <w:proofErr w:type="spellStart"/>
            <w:r>
              <w:t>Surathkal</w:t>
            </w:r>
            <w:proofErr w:type="spellEnd"/>
            <w:r>
              <w:t>, Mangalore – 574 146</w:t>
            </w:r>
          </w:p>
        </w:tc>
      </w:tr>
      <w:tr w:rsidR="00EB5B2E">
        <w:tc>
          <w:tcPr>
            <w:tcW w:w="2544" w:type="dxa"/>
          </w:tcPr>
          <w:p w:rsidR="00EB5B2E" w:rsidRDefault="00BF7816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Contact details (Off)</w:t>
            </w:r>
          </w:p>
        </w:tc>
        <w:tc>
          <w:tcPr>
            <w:tcW w:w="7093" w:type="dxa"/>
          </w:tcPr>
          <w:p w:rsidR="00EB5B2E" w:rsidRDefault="00BF7816">
            <w:pPr>
              <w:pStyle w:val="TableContents"/>
              <w:spacing w:line="360" w:lineRule="auto"/>
              <w:rPr>
                <w:rFonts w:hint="eastAsia"/>
              </w:rPr>
            </w:pPr>
            <w:r>
              <w:t>0824-2474882</w:t>
            </w:r>
          </w:p>
        </w:tc>
      </w:tr>
      <w:tr w:rsidR="00EB5B2E">
        <w:tc>
          <w:tcPr>
            <w:tcW w:w="2544" w:type="dxa"/>
          </w:tcPr>
          <w:p w:rsidR="00EB5B2E" w:rsidRDefault="00BF7816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Fax (Off)</w:t>
            </w:r>
          </w:p>
        </w:tc>
        <w:tc>
          <w:tcPr>
            <w:tcW w:w="7093" w:type="dxa"/>
          </w:tcPr>
          <w:p w:rsidR="00EB5B2E" w:rsidRDefault="00BF7816">
            <w:pPr>
              <w:pStyle w:val="TableContents"/>
              <w:spacing w:line="360" w:lineRule="auto"/>
              <w:rPr>
                <w:rFonts w:hint="eastAsia"/>
              </w:rPr>
            </w:pPr>
            <w:r>
              <w:t>0824-2474888</w:t>
            </w:r>
          </w:p>
        </w:tc>
      </w:tr>
      <w:tr w:rsidR="00EB5B2E">
        <w:tc>
          <w:tcPr>
            <w:tcW w:w="2544" w:type="dxa"/>
          </w:tcPr>
          <w:p w:rsidR="00EB5B2E" w:rsidRDefault="00BF7816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Email ID</w:t>
            </w:r>
          </w:p>
        </w:tc>
        <w:tc>
          <w:tcPr>
            <w:tcW w:w="7093" w:type="dxa"/>
          </w:tcPr>
          <w:p w:rsidR="00EB5B2E" w:rsidRDefault="00BF7816">
            <w:pPr>
              <w:pStyle w:val="TableContents"/>
              <w:spacing w:line="360" w:lineRule="auto"/>
              <w:rPr>
                <w:rFonts w:hint="eastAsia"/>
              </w:rPr>
            </w:pPr>
            <w:r>
              <w:t xml:space="preserve">mshospital@srinivasgroup.com </w:t>
            </w:r>
          </w:p>
        </w:tc>
      </w:tr>
      <w:tr w:rsidR="00EB5B2E">
        <w:tc>
          <w:tcPr>
            <w:tcW w:w="2544" w:type="dxa"/>
          </w:tcPr>
          <w:p w:rsidR="00EB5B2E" w:rsidRDefault="00BF7816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Residence Address</w:t>
            </w:r>
          </w:p>
        </w:tc>
        <w:tc>
          <w:tcPr>
            <w:tcW w:w="7093" w:type="dxa"/>
          </w:tcPr>
          <w:p w:rsidR="00EB5B2E" w:rsidRDefault="00BF7816">
            <w:pPr>
              <w:pStyle w:val="TableContents"/>
              <w:spacing w:line="360" w:lineRule="auto"/>
              <w:rPr>
                <w:rFonts w:hint="eastAsia"/>
              </w:rPr>
            </w:pPr>
            <w:r>
              <w:t>6-32, ‘</w:t>
            </w:r>
            <w:proofErr w:type="spellStart"/>
            <w:r>
              <w:t>Rathna</w:t>
            </w:r>
            <w:proofErr w:type="spellEnd"/>
            <w:r>
              <w:t xml:space="preserve">’ Mani Road, </w:t>
            </w:r>
            <w:proofErr w:type="spellStart"/>
            <w:r>
              <w:t>Herga</w:t>
            </w:r>
            <w:proofErr w:type="spellEnd"/>
            <w:r>
              <w:t xml:space="preserve"> Village, </w:t>
            </w:r>
            <w:proofErr w:type="spellStart"/>
            <w:r>
              <w:t>Parkala</w:t>
            </w:r>
            <w:proofErr w:type="spellEnd"/>
            <w:r>
              <w:t xml:space="preserve"> Post, </w:t>
            </w:r>
            <w:proofErr w:type="spellStart"/>
            <w:r>
              <w:t>Udupi</w:t>
            </w:r>
            <w:proofErr w:type="spellEnd"/>
            <w:r>
              <w:t xml:space="preserve"> -576107</w:t>
            </w:r>
          </w:p>
        </w:tc>
      </w:tr>
    </w:tbl>
    <w:p w:rsidR="00EB5B2E" w:rsidRDefault="00EB5B2E">
      <w:pPr>
        <w:rPr>
          <w:rFonts w:hint="eastAsia"/>
        </w:rPr>
      </w:pPr>
    </w:p>
    <w:p w:rsidR="00EB5B2E" w:rsidRDefault="00BF7816">
      <w:pPr>
        <w:spacing w:line="360" w:lineRule="auto"/>
        <w:rPr>
          <w:rFonts w:hint="eastAsia"/>
        </w:rPr>
      </w:pPr>
      <w:r>
        <w:br/>
      </w:r>
      <w:proofErr w:type="spellStart"/>
      <w:r>
        <w:t>Dr.</w:t>
      </w:r>
      <w:proofErr w:type="spellEnd"/>
      <w:r>
        <w:t xml:space="preserve"> Tara V. </w:t>
      </w:r>
      <w:proofErr w:type="spellStart"/>
      <w:r>
        <w:t>Shanbhag</w:t>
      </w:r>
      <w:proofErr w:type="spellEnd"/>
      <w:r>
        <w:t xml:space="preserve"> has 35 years and 6 months of experience in teaching</w:t>
      </w:r>
      <w:proofErr w:type="gramStart"/>
      <w:r>
        <w:t>,  has</w:t>
      </w:r>
      <w:proofErr w:type="gramEnd"/>
      <w:r>
        <w:t xml:space="preserve"> served in</w:t>
      </w:r>
      <w:r>
        <w:t xml:space="preserve"> various capacities. She is a celebrated author of widely read Pharmacology text books for students training in MBBS, BDS, and </w:t>
      </w:r>
      <w:proofErr w:type="gramStart"/>
      <w:r>
        <w:t>paramedical</w:t>
      </w:r>
      <w:proofErr w:type="gramEnd"/>
      <w:r>
        <w:t xml:space="preserve"> courses.</w:t>
      </w:r>
    </w:p>
    <w:p w:rsidR="00EB5B2E" w:rsidRDefault="00BF7816">
      <w:pPr>
        <w:spacing w:line="360" w:lineRule="auto"/>
        <w:rPr>
          <w:rFonts w:hint="eastAsia"/>
        </w:rPr>
      </w:pPr>
      <w:r>
        <w:t xml:space="preserve">She has been an Undergraduate and </w:t>
      </w:r>
      <w:proofErr w:type="gramStart"/>
      <w:r>
        <w:t>Postgraduate  examiner</w:t>
      </w:r>
      <w:proofErr w:type="gramEnd"/>
      <w:r>
        <w:t xml:space="preserve"> in Pharmacology in and outside Karnataka.</w:t>
      </w:r>
      <w:r>
        <w:br/>
      </w:r>
    </w:p>
    <w:p w:rsidR="00EB5B2E" w:rsidRDefault="00BF7816">
      <w:pPr>
        <w:spacing w:line="360" w:lineRule="auto"/>
        <w:rPr>
          <w:rFonts w:hint="eastAsia"/>
        </w:rPr>
      </w:pPr>
      <w:r>
        <w:rPr>
          <w:b/>
          <w:bCs/>
        </w:rPr>
        <w:t>Educatio</w:t>
      </w:r>
      <w:r>
        <w:rPr>
          <w:b/>
          <w:bCs/>
        </w:rPr>
        <w:t>nal Background:</w:t>
      </w:r>
    </w:p>
    <w:p w:rsidR="00EB5B2E" w:rsidRDefault="00EB5B2E">
      <w:pPr>
        <w:rPr>
          <w:rFonts w:hint="eastAsia"/>
        </w:rPr>
      </w:pPr>
    </w:p>
    <w:tbl>
      <w:tblPr>
        <w:tblW w:w="963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EB5B2E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B2E" w:rsidRDefault="00BF7816">
            <w:pPr>
              <w:pStyle w:val="TableContents"/>
              <w:rPr>
                <w:rFonts w:hint="eastAsia"/>
              </w:rPr>
            </w:pPr>
            <w:r>
              <w:t xml:space="preserve">Year of passing </w:t>
            </w:r>
            <w:r>
              <w:rPr>
                <w:b/>
                <w:bCs/>
              </w:rPr>
              <w:t>MBBS</w:t>
            </w:r>
            <w:r>
              <w:t>- 1978</w:t>
            </w:r>
          </w:p>
          <w:p w:rsidR="00EB5B2E" w:rsidRDefault="00BF7816">
            <w:pPr>
              <w:pStyle w:val="TableContents"/>
              <w:rPr>
                <w:rFonts w:hint="eastAsia"/>
              </w:rPr>
            </w:pPr>
            <w:proofErr w:type="spellStart"/>
            <w:r>
              <w:t>Ranga</w:t>
            </w:r>
            <w:proofErr w:type="spellEnd"/>
            <w:r>
              <w:t xml:space="preserve"> Raya Medical College, Kakinada,</w:t>
            </w:r>
          </w:p>
          <w:p w:rsidR="00EB5B2E" w:rsidRDefault="00BF7816">
            <w:pPr>
              <w:pStyle w:val="TableContents"/>
              <w:rPr>
                <w:rFonts w:hint="eastAsia"/>
              </w:rPr>
            </w:pPr>
            <w:r>
              <w:t>Andhra University.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2E" w:rsidRDefault="00BF7816">
            <w:pPr>
              <w:pStyle w:val="TableContents"/>
              <w:rPr>
                <w:rFonts w:hint="eastAsia"/>
              </w:rPr>
            </w:pPr>
            <w:r>
              <w:t xml:space="preserve">Year of passing </w:t>
            </w:r>
            <w:r>
              <w:rPr>
                <w:b/>
                <w:bCs/>
              </w:rPr>
              <w:t>MD (Pharmacology)</w:t>
            </w:r>
            <w:r>
              <w:t>- 1989</w:t>
            </w:r>
          </w:p>
          <w:p w:rsidR="00EB5B2E" w:rsidRDefault="00BF7816">
            <w:pPr>
              <w:pStyle w:val="TableContents"/>
              <w:rPr>
                <w:rFonts w:hint="eastAsia"/>
              </w:rPr>
            </w:pPr>
            <w:r>
              <w:t xml:space="preserve">Kasturba Medical College, </w:t>
            </w:r>
            <w:proofErr w:type="spellStart"/>
            <w:r>
              <w:t>Manipal</w:t>
            </w:r>
            <w:proofErr w:type="spellEnd"/>
            <w:r>
              <w:t>,</w:t>
            </w:r>
          </w:p>
          <w:p w:rsidR="00EB5B2E" w:rsidRDefault="00BF7816">
            <w:pPr>
              <w:pStyle w:val="TableContents"/>
              <w:rPr>
                <w:rFonts w:hint="eastAsia"/>
              </w:rPr>
            </w:pPr>
            <w:r>
              <w:t>Mangalore University.</w:t>
            </w:r>
          </w:p>
        </w:tc>
      </w:tr>
    </w:tbl>
    <w:p w:rsidR="00EB5B2E" w:rsidRDefault="00EB5B2E">
      <w:pPr>
        <w:rPr>
          <w:rFonts w:hint="eastAsia"/>
        </w:rPr>
      </w:pPr>
    </w:p>
    <w:p w:rsidR="00EB5B2E" w:rsidRDefault="00EB5B2E">
      <w:pPr>
        <w:rPr>
          <w:rFonts w:hint="eastAsia"/>
        </w:rPr>
      </w:pPr>
    </w:p>
    <w:p w:rsidR="00EB5B2E" w:rsidRDefault="00BF7816">
      <w:pPr>
        <w:rPr>
          <w:rFonts w:hint="eastAsia"/>
          <w:b/>
          <w:bCs/>
        </w:rPr>
      </w:pPr>
      <w:r>
        <w:rPr>
          <w:b/>
          <w:bCs/>
        </w:rPr>
        <w:t>Teaching Experience in Pharmacology:</w:t>
      </w:r>
    </w:p>
    <w:p w:rsidR="00EB5B2E" w:rsidRDefault="00BF7816">
      <w:pPr>
        <w:rPr>
          <w:rFonts w:hint="eastAsia"/>
          <w:b/>
          <w:bCs/>
        </w:rPr>
      </w:pPr>
      <w:r>
        <w:t xml:space="preserve">A total of 35 </w:t>
      </w:r>
      <w:r>
        <w:t>years and 6 months of experience in various capacities.</w:t>
      </w:r>
    </w:p>
    <w:p w:rsidR="00EB5B2E" w:rsidRDefault="00BF7816">
      <w:pPr>
        <w:rPr>
          <w:rFonts w:hint="eastAsia"/>
          <w:b/>
          <w:bCs/>
        </w:rPr>
      </w:pPr>
      <w:r>
        <w:br/>
      </w:r>
      <w:r>
        <w:br w:type="page"/>
      </w:r>
    </w:p>
    <w:p w:rsidR="00EB5B2E" w:rsidRDefault="00BF7816">
      <w:pPr>
        <w:rPr>
          <w:rFonts w:hint="eastAsia"/>
          <w:b/>
          <w:bCs/>
        </w:rPr>
      </w:pPr>
      <w:r>
        <w:rPr>
          <w:b/>
          <w:bCs/>
        </w:rPr>
        <w:lastRenderedPageBreak/>
        <w:t>Professional Achievements:</w:t>
      </w:r>
    </w:p>
    <w:p w:rsidR="00EB5B2E" w:rsidRDefault="00EB5B2E">
      <w:pPr>
        <w:rPr>
          <w:rFonts w:hint="eastAsia"/>
        </w:rPr>
      </w:pPr>
    </w:p>
    <w:p w:rsidR="00EB5B2E" w:rsidRDefault="00BF7816">
      <w:pPr>
        <w:numPr>
          <w:ilvl w:val="0"/>
          <w:numId w:val="1"/>
        </w:numPr>
        <w:rPr>
          <w:rFonts w:hint="eastAsia"/>
        </w:rPr>
      </w:pPr>
      <w:r>
        <w:t>Member of Indian Medical Association (IMA).</w:t>
      </w:r>
      <w:r>
        <w:br/>
      </w:r>
    </w:p>
    <w:p w:rsidR="00EB5B2E" w:rsidRDefault="00BF7816">
      <w:pPr>
        <w:numPr>
          <w:ilvl w:val="0"/>
          <w:numId w:val="1"/>
        </w:numPr>
        <w:spacing w:line="360" w:lineRule="auto"/>
        <w:rPr>
          <w:rFonts w:hint="eastAsia"/>
        </w:rPr>
      </w:pPr>
      <w:r>
        <w:t>Recognised Post Graduate Guide</w:t>
      </w:r>
    </w:p>
    <w:p w:rsidR="00EB5B2E" w:rsidRDefault="00BF7816">
      <w:pPr>
        <w:numPr>
          <w:ilvl w:val="0"/>
          <w:numId w:val="1"/>
        </w:numPr>
        <w:spacing w:line="360" w:lineRule="auto"/>
        <w:rPr>
          <w:rFonts w:hint="eastAsia"/>
        </w:rPr>
      </w:pPr>
      <w:r>
        <w:t xml:space="preserve">Examiner in Pharmacology for Undergraduate and Post Graduate students of various </w:t>
      </w:r>
      <w:proofErr w:type="spellStart"/>
      <w:r>
        <w:t>universitite</w:t>
      </w:r>
      <w:r>
        <w:t>s</w:t>
      </w:r>
      <w:proofErr w:type="spellEnd"/>
      <w:r>
        <w:t>.</w:t>
      </w:r>
    </w:p>
    <w:p w:rsidR="00EB5B2E" w:rsidRDefault="00EB5B2E">
      <w:pPr>
        <w:spacing w:line="360" w:lineRule="auto"/>
        <w:rPr>
          <w:rFonts w:hint="eastAsia"/>
        </w:rPr>
      </w:pPr>
    </w:p>
    <w:p w:rsidR="00EB5B2E" w:rsidRDefault="00BF7816">
      <w:pPr>
        <w:spacing w:line="360" w:lineRule="auto"/>
        <w:rPr>
          <w:rFonts w:hint="eastAsia"/>
          <w:b/>
          <w:bCs/>
        </w:rPr>
      </w:pPr>
      <w:r>
        <w:rPr>
          <w:b/>
          <w:bCs/>
        </w:rPr>
        <w:t>Research Publications:</w:t>
      </w:r>
    </w:p>
    <w:p w:rsidR="00EB5B2E" w:rsidRDefault="00BF7816">
      <w:pPr>
        <w:spacing w:line="360" w:lineRule="auto"/>
        <w:rPr>
          <w:rFonts w:hint="eastAsia"/>
          <w:b/>
          <w:bCs/>
        </w:rPr>
      </w:pPr>
      <w:r>
        <w:t>Some of her publications include:</w:t>
      </w:r>
    </w:p>
    <w:p w:rsidR="00EB5B2E" w:rsidRDefault="00BF7816">
      <w:pPr>
        <w:numPr>
          <w:ilvl w:val="0"/>
          <w:numId w:val="2"/>
        </w:numPr>
        <w:rPr>
          <w:rFonts w:hint="eastAsia"/>
        </w:rPr>
      </w:pPr>
      <w:proofErr w:type="spellStart"/>
      <w:r>
        <w:t>Sharadashri</w:t>
      </w:r>
      <w:proofErr w:type="spellEnd"/>
      <w:r>
        <w:t xml:space="preserve"> Rao, Sunil </w:t>
      </w:r>
      <w:proofErr w:type="spellStart"/>
      <w:r>
        <w:t>Pai</w:t>
      </w:r>
      <w:proofErr w:type="spellEnd"/>
      <w:r>
        <w:t xml:space="preserve">, </w:t>
      </w:r>
      <w:proofErr w:type="spellStart"/>
      <w:r>
        <w:t>Kuladeepa</w:t>
      </w:r>
      <w:proofErr w:type="spellEnd"/>
      <w:r>
        <w:t xml:space="preserve"> </w:t>
      </w:r>
      <w:proofErr w:type="spellStart"/>
      <w:r>
        <w:t>Ananda</w:t>
      </w:r>
      <w:proofErr w:type="spellEnd"/>
      <w:r>
        <w:t xml:space="preserve"> Vaidya, </w:t>
      </w:r>
      <w:r>
        <w:rPr>
          <w:b/>
          <w:bCs/>
        </w:rPr>
        <w:t xml:space="preserve">Tara V </w:t>
      </w:r>
      <w:proofErr w:type="spellStart"/>
      <w:r>
        <w:rPr>
          <w:b/>
          <w:bCs/>
        </w:rPr>
        <w:t>Shanbhag</w:t>
      </w:r>
      <w:proofErr w:type="spellEnd"/>
      <w:r>
        <w:t xml:space="preserve">. Efficacy, safety and cost effectiveness of </w:t>
      </w:r>
      <w:proofErr w:type="spellStart"/>
      <w:r>
        <w:t>levocetrizine</w:t>
      </w:r>
      <w:proofErr w:type="spellEnd"/>
      <w:r>
        <w:t xml:space="preserve"> and </w:t>
      </w:r>
      <w:proofErr w:type="spellStart"/>
      <w:r>
        <w:t>ebastine</w:t>
      </w:r>
      <w:proofErr w:type="spellEnd"/>
      <w:r>
        <w:t xml:space="preserve"> in allergic rhinitis: a comparative study. </w:t>
      </w:r>
      <w:proofErr w:type="spellStart"/>
      <w:r>
        <w:t>Int</w:t>
      </w:r>
      <w:proofErr w:type="spellEnd"/>
      <w:r>
        <w:t xml:space="preserve"> J Basic </w:t>
      </w:r>
      <w:proofErr w:type="spellStart"/>
      <w:r>
        <w:t>Clin</w:t>
      </w:r>
      <w:proofErr w:type="spellEnd"/>
      <w:r>
        <w:t xml:space="preserve"> Pharmacol.2018:7(9): 1560-1568.</w:t>
      </w:r>
    </w:p>
    <w:p w:rsidR="00EB5B2E" w:rsidRDefault="00BF7816">
      <w:pPr>
        <w:ind w:left="720"/>
        <w:rPr>
          <w:rFonts w:hint="eastAsia"/>
        </w:rPr>
      </w:pPr>
      <w:r>
        <w:t xml:space="preserve">      </w:t>
      </w:r>
    </w:p>
    <w:p w:rsidR="00EB5B2E" w:rsidRDefault="00BF7816">
      <w:pPr>
        <w:numPr>
          <w:ilvl w:val="0"/>
          <w:numId w:val="2"/>
        </w:numPr>
        <w:rPr>
          <w:rFonts w:hint="eastAsia"/>
        </w:rPr>
      </w:pPr>
      <w:proofErr w:type="spellStart"/>
      <w:r>
        <w:t>Seema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, </w:t>
      </w:r>
      <w:proofErr w:type="spellStart"/>
      <w:r>
        <w:t>Seemee</w:t>
      </w:r>
      <w:proofErr w:type="spellEnd"/>
      <w:r>
        <w:t xml:space="preserve"> </w:t>
      </w:r>
      <w:proofErr w:type="spellStart"/>
      <w:r>
        <w:t>Khilji</w:t>
      </w:r>
      <w:proofErr w:type="spellEnd"/>
      <w:r>
        <w:t xml:space="preserve">, </w:t>
      </w:r>
      <w:proofErr w:type="spellStart"/>
      <w:r>
        <w:t>Lavanya</w:t>
      </w:r>
      <w:proofErr w:type="spellEnd"/>
      <w:r>
        <w:t xml:space="preserve"> G. Rao, </w:t>
      </w:r>
      <w:proofErr w:type="spellStart"/>
      <w:r>
        <w:t>Puneet</w:t>
      </w:r>
      <w:proofErr w:type="spellEnd"/>
      <w:r>
        <w:t xml:space="preserve"> </w:t>
      </w:r>
      <w:proofErr w:type="spellStart"/>
      <w:r>
        <w:t>Hegde</w:t>
      </w:r>
      <w:proofErr w:type="spellEnd"/>
      <w:r>
        <w:t xml:space="preserve"> , </w:t>
      </w:r>
      <w:proofErr w:type="spellStart"/>
      <w:r>
        <w:t>Sarita</w:t>
      </w:r>
      <w:proofErr w:type="spellEnd"/>
      <w:r>
        <w:t xml:space="preserve"> </w:t>
      </w:r>
      <w:proofErr w:type="spellStart"/>
      <w:r>
        <w:t>Gonsalves</w:t>
      </w:r>
      <w:proofErr w:type="spellEnd"/>
      <w:r>
        <w:t xml:space="preserve">, </w:t>
      </w:r>
      <w:r>
        <w:rPr>
          <w:b/>
          <w:bCs/>
        </w:rPr>
        <w:t xml:space="preserve">Tara V </w:t>
      </w:r>
      <w:proofErr w:type="spellStart"/>
      <w:r>
        <w:rPr>
          <w:b/>
          <w:bCs/>
        </w:rPr>
        <w:t>Shanbhag</w:t>
      </w:r>
      <w:proofErr w:type="spellEnd"/>
      <w:r>
        <w:t>. Prescribing pattern and adverse events of drugs used in patients with primary open angle glaucoma (POAG) attending a ter</w:t>
      </w:r>
      <w:r>
        <w:t xml:space="preserve">tiary care hospital: Retrospective study. National Journal of Physiology, Pharmacy and </w:t>
      </w:r>
      <w:proofErr w:type="spellStart"/>
      <w:r>
        <w:t>Pharmacology.Published</w:t>
      </w:r>
      <w:proofErr w:type="spellEnd"/>
      <w:r>
        <w:t xml:space="preserve"> Online First: 01 Sep 2016 (Hard copy </w:t>
      </w:r>
      <w:proofErr w:type="spellStart"/>
      <w:r>
        <w:t>InPress</w:t>
      </w:r>
      <w:proofErr w:type="spellEnd"/>
      <w:r>
        <w:t xml:space="preserve"> expected to Publish in 2017; 7(2).</w:t>
      </w:r>
    </w:p>
    <w:p w:rsidR="00EB5B2E" w:rsidRDefault="00BF7816">
      <w:pPr>
        <w:ind w:left="720"/>
        <w:rPr>
          <w:rFonts w:hint="eastAsia"/>
        </w:rPr>
      </w:pPr>
      <w:r>
        <w:t xml:space="preserve">      </w:t>
      </w:r>
    </w:p>
    <w:p w:rsidR="00EB5B2E" w:rsidRDefault="00BF7816">
      <w:pPr>
        <w:numPr>
          <w:ilvl w:val="0"/>
          <w:numId w:val="2"/>
        </w:numPr>
        <w:rPr>
          <w:rFonts w:hint="eastAsia"/>
        </w:rPr>
      </w:pPr>
      <w:proofErr w:type="spellStart"/>
      <w:r>
        <w:t>Seema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, </w:t>
      </w:r>
      <w:proofErr w:type="spellStart"/>
      <w:r>
        <w:t>Nishchal</w:t>
      </w:r>
      <w:proofErr w:type="spellEnd"/>
      <w:r>
        <w:t xml:space="preserve"> B S, Raghu M N, </w:t>
      </w:r>
      <w:proofErr w:type="spellStart"/>
      <w:r>
        <w:t>Prathibha</w:t>
      </w:r>
      <w:proofErr w:type="spellEnd"/>
      <w:r>
        <w:t xml:space="preserve"> </w:t>
      </w:r>
      <w:proofErr w:type="spellStart"/>
      <w:r>
        <w:t>Kumari</w:t>
      </w:r>
      <w:proofErr w:type="spellEnd"/>
      <w:r>
        <w:t xml:space="preserve"> V, </w:t>
      </w:r>
      <w:r>
        <w:rPr>
          <w:b/>
          <w:bCs/>
        </w:rPr>
        <w:t xml:space="preserve">Tara V </w:t>
      </w:r>
      <w:proofErr w:type="spellStart"/>
      <w:r>
        <w:rPr>
          <w:b/>
          <w:bCs/>
        </w:rPr>
        <w:t>Shanbhag</w:t>
      </w:r>
      <w:proofErr w:type="spellEnd"/>
      <w:r>
        <w:t xml:space="preserve">, M. R. S. M </w:t>
      </w:r>
      <w:proofErr w:type="spellStart"/>
      <w:r>
        <w:t>Pai</w:t>
      </w:r>
      <w:proofErr w:type="spellEnd"/>
      <w:r>
        <w:t xml:space="preserve">. </w:t>
      </w:r>
      <w:proofErr w:type="spellStart"/>
      <w:r>
        <w:t>Gemifloxacin</w:t>
      </w:r>
      <w:proofErr w:type="spellEnd"/>
      <w:r>
        <w:t xml:space="preserve">: </w:t>
      </w:r>
      <w:proofErr w:type="spellStart"/>
      <w:r>
        <w:t>anxiogenic</w:t>
      </w:r>
      <w:proofErr w:type="spellEnd"/>
      <w:r>
        <w:t xml:space="preserve"> activity in </w:t>
      </w:r>
      <w:proofErr w:type="spellStart"/>
      <w:r>
        <w:t>Wistar</w:t>
      </w:r>
      <w:proofErr w:type="spellEnd"/>
      <w:r>
        <w:t xml:space="preserve"> albino rats. World Journal of Pharmacy and Pharmaceutical Sciences. 2015, 4(7):1870-1876.</w:t>
      </w:r>
    </w:p>
    <w:p w:rsidR="00EB5B2E" w:rsidRDefault="00BF7816">
      <w:pPr>
        <w:ind w:left="720"/>
        <w:rPr>
          <w:rFonts w:hint="eastAsia"/>
        </w:rPr>
      </w:pPr>
      <w:r>
        <w:t xml:space="preserve">      </w:t>
      </w:r>
    </w:p>
    <w:p w:rsidR="00EB5B2E" w:rsidRDefault="00BF7816">
      <w:pPr>
        <w:numPr>
          <w:ilvl w:val="0"/>
          <w:numId w:val="2"/>
        </w:numPr>
        <w:rPr>
          <w:rFonts w:hint="eastAsia"/>
        </w:rPr>
      </w:pPr>
      <w:proofErr w:type="spellStart"/>
      <w:r>
        <w:t>Sabarianandh</w:t>
      </w:r>
      <w:proofErr w:type="spellEnd"/>
      <w:r>
        <w:t xml:space="preserve"> JV , Uma VK, </w:t>
      </w:r>
      <w:proofErr w:type="spellStart"/>
      <w:r>
        <w:t>Doel</w:t>
      </w:r>
      <w:proofErr w:type="spellEnd"/>
      <w:r>
        <w:t xml:space="preserve"> </w:t>
      </w:r>
      <w:proofErr w:type="spellStart"/>
      <w:r>
        <w:t>Loyed</w:t>
      </w:r>
      <w:proofErr w:type="spellEnd"/>
      <w:r>
        <w:t xml:space="preserve"> </w:t>
      </w:r>
      <w:proofErr w:type="spellStart"/>
      <w:r>
        <w:t>Fernandes</w:t>
      </w:r>
      <w:proofErr w:type="spellEnd"/>
      <w:r>
        <w:t xml:space="preserve">, Arul </w:t>
      </w:r>
      <w:proofErr w:type="spellStart"/>
      <w:r>
        <w:t>Amuthan</w:t>
      </w:r>
      <w:proofErr w:type="spellEnd"/>
      <w:r>
        <w:t xml:space="preserve">,  Shiny </w:t>
      </w:r>
      <w:proofErr w:type="spellStart"/>
      <w:r>
        <w:t>Jasphin</w:t>
      </w:r>
      <w:proofErr w:type="spellEnd"/>
      <w:r>
        <w:t xml:space="preserve">, </w:t>
      </w:r>
      <w:r>
        <w:rPr>
          <w:b/>
          <w:bCs/>
        </w:rPr>
        <w:t>Tara</w:t>
      </w:r>
      <w:r>
        <w:rPr>
          <w:b/>
          <w:bCs/>
        </w:rPr>
        <w:t xml:space="preserve"> V </w:t>
      </w:r>
      <w:proofErr w:type="spellStart"/>
      <w:r>
        <w:rPr>
          <w:b/>
          <w:bCs/>
        </w:rPr>
        <w:t>Shanbhag</w:t>
      </w:r>
      <w:proofErr w:type="spellEnd"/>
      <w:r>
        <w:t xml:space="preserve">, </w:t>
      </w:r>
      <w:proofErr w:type="spellStart"/>
      <w:r>
        <w:t>Veena</w:t>
      </w:r>
      <w:proofErr w:type="spellEnd"/>
      <w:r>
        <w:t xml:space="preserve"> </w:t>
      </w:r>
      <w:proofErr w:type="spellStart"/>
      <w:r>
        <w:t>Nayak</w:t>
      </w:r>
      <w:proofErr w:type="spellEnd"/>
      <w:r>
        <w:t xml:space="preserve">. Wound healing effect of three traditional medicated </w:t>
      </w:r>
      <w:proofErr w:type="gramStart"/>
      <w:r>
        <w:t>oils(</w:t>
      </w:r>
      <w:proofErr w:type="spellStart"/>
      <w:proofErr w:type="gramEnd"/>
      <w:r>
        <w:t>Kayathirumeniennai</w:t>
      </w:r>
      <w:proofErr w:type="spellEnd"/>
      <w:r>
        <w:t xml:space="preserve">, </w:t>
      </w:r>
      <w:proofErr w:type="spellStart"/>
      <w:r>
        <w:t>Punguthailamand</w:t>
      </w:r>
      <w:proofErr w:type="spellEnd"/>
      <w:r>
        <w:t xml:space="preserve"> </w:t>
      </w:r>
      <w:proofErr w:type="spellStart"/>
      <w:r>
        <w:t>Mathanthailam</w:t>
      </w:r>
      <w:proofErr w:type="spellEnd"/>
      <w:r>
        <w:t xml:space="preserve">) on experimentally induced burn wounds in </w:t>
      </w:r>
      <w:proofErr w:type="spellStart"/>
      <w:r>
        <w:t>wistar</w:t>
      </w:r>
      <w:proofErr w:type="spellEnd"/>
      <w:r>
        <w:t xml:space="preserve"> rats. World Journal of Pharmacy and Pharmaceutical Sciences. 2015, 3(5):13</w:t>
      </w:r>
      <w:r>
        <w:t>07-1313.</w:t>
      </w:r>
    </w:p>
    <w:p w:rsidR="00EB5B2E" w:rsidRDefault="00BF7816">
      <w:pPr>
        <w:ind w:left="720"/>
        <w:rPr>
          <w:rFonts w:hint="eastAsia"/>
        </w:rPr>
      </w:pPr>
      <w:r>
        <w:t xml:space="preserve">      </w:t>
      </w:r>
    </w:p>
    <w:p w:rsidR="00EB5B2E" w:rsidRDefault="00BF7816">
      <w:pPr>
        <w:numPr>
          <w:ilvl w:val="0"/>
          <w:numId w:val="2"/>
        </w:numPr>
        <w:rPr>
          <w:rFonts w:hint="eastAsia"/>
        </w:rPr>
      </w:pPr>
      <w:proofErr w:type="spellStart"/>
      <w:r>
        <w:t>Anand</w:t>
      </w:r>
      <w:proofErr w:type="spellEnd"/>
      <w:r>
        <w:t xml:space="preserve"> </w:t>
      </w:r>
      <w:proofErr w:type="spellStart"/>
      <w:r>
        <w:t>Koppal</w:t>
      </w:r>
      <w:proofErr w:type="spellEnd"/>
      <w:r>
        <w:t xml:space="preserve">, Praveen SE, </w:t>
      </w:r>
      <w:r>
        <w:rPr>
          <w:b/>
          <w:bCs/>
        </w:rPr>
        <w:t xml:space="preserve">Tara </w:t>
      </w:r>
      <w:proofErr w:type="spellStart"/>
      <w:r>
        <w:rPr>
          <w:b/>
          <w:bCs/>
        </w:rPr>
        <w:t>Shanbhag</w:t>
      </w:r>
      <w:proofErr w:type="spellEnd"/>
      <w:r>
        <w:t xml:space="preserve">, </w:t>
      </w:r>
      <w:proofErr w:type="spellStart"/>
      <w:r>
        <w:t>Ankita</w:t>
      </w:r>
      <w:proofErr w:type="spellEnd"/>
      <w:r>
        <w:t xml:space="preserve"> </w:t>
      </w:r>
      <w:proofErr w:type="spellStart"/>
      <w:r>
        <w:t>Kushal</w:t>
      </w:r>
      <w:proofErr w:type="spellEnd"/>
      <w:r>
        <w:t xml:space="preserve">, Don Mathew, </w:t>
      </w:r>
      <w:proofErr w:type="spellStart"/>
      <w:r>
        <w:t>Smita</w:t>
      </w:r>
      <w:proofErr w:type="spellEnd"/>
      <w:r>
        <w:t xml:space="preserve"> </w:t>
      </w:r>
      <w:proofErr w:type="spellStart"/>
      <w:r>
        <w:t>Shenoy</w:t>
      </w:r>
      <w:proofErr w:type="spellEnd"/>
      <w:r>
        <w:t xml:space="preserve">, </w:t>
      </w:r>
      <w:proofErr w:type="spellStart"/>
      <w:r>
        <w:t>Navin</w:t>
      </w:r>
      <w:proofErr w:type="spellEnd"/>
      <w:r>
        <w:t xml:space="preserve"> </w:t>
      </w:r>
      <w:proofErr w:type="spellStart"/>
      <w:r>
        <w:t>Patil</w:t>
      </w:r>
      <w:proofErr w:type="spellEnd"/>
      <w:r>
        <w:t xml:space="preserve">. Evaluation of effect of </w:t>
      </w:r>
      <w:proofErr w:type="spellStart"/>
      <w:r>
        <w:t>ethanolic</w:t>
      </w:r>
      <w:proofErr w:type="spellEnd"/>
      <w:r>
        <w:t xml:space="preserve"> extract of </w:t>
      </w:r>
      <w:proofErr w:type="spellStart"/>
      <w:r>
        <w:t>Phyllanthus</w:t>
      </w:r>
      <w:proofErr w:type="spellEnd"/>
      <w:r>
        <w:t xml:space="preserve"> </w:t>
      </w:r>
      <w:proofErr w:type="spellStart"/>
      <w:r>
        <w:t>Debilis</w:t>
      </w:r>
      <w:proofErr w:type="spellEnd"/>
      <w:r>
        <w:t xml:space="preserve"> on </w:t>
      </w:r>
      <w:proofErr w:type="spellStart"/>
      <w:r>
        <w:t>antitutbercular</w:t>
      </w:r>
      <w:proofErr w:type="spellEnd"/>
      <w:r>
        <w:t xml:space="preserve"> drugs induced hepatotoxicity in </w:t>
      </w:r>
      <w:proofErr w:type="spellStart"/>
      <w:r>
        <w:t>wistar</w:t>
      </w:r>
      <w:proofErr w:type="spellEnd"/>
      <w:r>
        <w:t xml:space="preserve"> rats. World Journal of</w:t>
      </w:r>
      <w:r>
        <w:t xml:space="preserve"> Pharmaceutical Research. 2014, 3(4):1997-2003.</w:t>
      </w:r>
    </w:p>
    <w:p w:rsidR="00EB5B2E" w:rsidRDefault="00BF7816">
      <w:pPr>
        <w:ind w:left="720"/>
        <w:rPr>
          <w:rFonts w:hint="eastAsia"/>
        </w:rPr>
      </w:pPr>
      <w:r>
        <w:t xml:space="preserve">      </w:t>
      </w:r>
    </w:p>
    <w:p w:rsidR="00EB5B2E" w:rsidRDefault="00BF7816">
      <w:pPr>
        <w:numPr>
          <w:ilvl w:val="0"/>
          <w:numId w:val="2"/>
        </w:numPr>
        <w:rPr>
          <w:rFonts w:hint="eastAsia"/>
        </w:rPr>
      </w:pPr>
      <w:r>
        <w:t xml:space="preserve">Vijay Kumar </w:t>
      </w:r>
      <w:proofErr w:type="spellStart"/>
      <w:r>
        <w:t>Junjaiah</w:t>
      </w:r>
      <w:proofErr w:type="spellEnd"/>
      <w:r>
        <w:t xml:space="preserve">, </w:t>
      </w:r>
      <w:proofErr w:type="spellStart"/>
      <w:r>
        <w:t>Shruthi</w:t>
      </w:r>
      <w:proofErr w:type="spellEnd"/>
      <w:r>
        <w:t xml:space="preserve"> </w:t>
      </w:r>
      <w:proofErr w:type="spellStart"/>
      <w:r>
        <w:t>Bhimalli</w:t>
      </w:r>
      <w:proofErr w:type="spellEnd"/>
      <w:r>
        <w:t xml:space="preserve">, </w:t>
      </w:r>
      <w:proofErr w:type="spellStart"/>
      <w:r>
        <w:t>Smita</w:t>
      </w:r>
      <w:proofErr w:type="spellEnd"/>
      <w:r>
        <w:t xml:space="preserve"> </w:t>
      </w:r>
      <w:proofErr w:type="spellStart"/>
      <w:r>
        <w:t>Shenoy</w:t>
      </w:r>
      <w:proofErr w:type="spellEnd"/>
      <w:r>
        <w:t xml:space="preserve">, </w:t>
      </w:r>
      <w:proofErr w:type="spellStart"/>
      <w:r>
        <w:t>Aparna</w:t>
      </w:r>
      <w:proofErr w:type="spellEnd"/>
      <w:r>
        <w:t xml:space="preserve"> </w:t>
      </w:r>
      <w:proofErr w:type="spellStart"/>
      <w:r>
        <w:t>Pai</w:t>
      </w:r>
      <w:proofErr w:type="spellEnd"/>
      <w:r>
        <w:t xml:space="preserve">, Arul </w:t>
      </w:r>
      <w:proofErr w:type="spellStart"/>
      <w:r>
        <w:t>Amuthan</w:t>
      </w:r>
      <w:proofErr w:type="spellEnd"/>
      <w:r>
        <w:t xml:space="preserve">, </w:t>
      </w:r>
      <w:r>
        <w:rPr>
          <w:b/>
          <w:bCs/>
        </w:rPr>
        <w:t xml:space="preserve">Tara V. </w:t>
      </w:r>
      <w:proofErr w:type="spellStart"/>
      <w:r>
        <w:rPr>
          <w:b/>
          <w:bCs/>
        </w:rPr>
        <w:t>Shanbhag</w:t>
      </w:r>
      <w:proofErr w:type="spellEnd"/>
      <w:r>
        <w:t xml:space="preserve">. Prospective Study of the Drug Prescribing Rate and Pattern and Assessment of Adverse Drug Reactions in </w:t>
      </w:r>
      <w:r>
        <w:t xml:space="preserve">Patients with Idiopathic Parkinson Disease in a Tertiary Care Hospital. American Journal of </w:t>
      </w:r>
      <w:proofErr w:type="spellStart"/>
      <w:r>
        <w:t>Phytomedicine</w:t>
      </w:r>
      <w:proofErr w:type="spellEnd"/>
      <w:r>
        <w:t xml:space="preserve"> and Clinical Therapeutics.2014, 2:420-429. </w:t>
      </w:r>
    </w:p>
    <w:p w:rsidR="00EB5B2E" w:rsidRDefault="00EB5B2E">
      <w:pPr>
        <w:ind w:left="720"/>
        <w:rPr>
          <w:rFonts w:hint="eastAsia"/>
        </w:rPr>
      </w:pPr>
    </w:p>
    <w:p w:rsidR="00EB5B2E" w:rsidRDefault="00BF7816">
      <w:pPr>
        <w:numPr>
          <w:ilvl w:val="0"/>
          <w:numId w:val="2"/>
        </w:numPr>
        <w:rPr>
          <w:rFonts w:hint="eastAsia"/>
        </w:rPr>
      </w:pPr>
      <w:r>
        <w:t xml:space="preserve">Deepak Kumar </w:t>
      </w:r>
      <w:proofErr w:type="spellStart"/>
      <w:r>
        <w:t>Verma</w:t>
      </w:r>
      <w:proofErr w:type="spellEnd"/>
      <w:r>
        <w:t xml:space="preserve">, </w:t>
      </w:r>
      <w:proofErr w:type="spellStart"/>
      <w:r>
        <w:t>Masuram</w:t>
      </w:r>
      <w:proofErr w:type="spellEnd"/>
      <w:r>
        <w:t xml:space="preserve"> Bharat, Deepak </w:t>
      </w:r>
      <w:proofErr w:type="spellStart"/>
      <w:r>
        <w:t>Nayak</w:t>
      </w:r>
      <w:proofErr w:type="spellEnd"/>
      <w:r>
        <w:t xml:space="preserve">, </w:t>
      </w:r>
      <w:r>
        <w:rPr>
          <w:b/>
          <w:bCs/>
        </w:rPr>
        <w:t xml:space="preserve">Tara </w:t>
      </w:r>
      <w:proofErr w:type="spellStart"/>
      <w:r>
        <w:rPr>
          <w:b/>
          <w:bCs/>
        </w:rPr>
        <w:t>Shanbhag</w:t>
      </w:r>
      <w:proofErr w:type="spellEnd"/>
      <w:r>
        <w:t xml:space="preserve">, </w:t>
      </w:r>
      <w:proofErr w:type="spellStart"/>
      <w:r>
        <w:t>Venkatesh</w:t>
      </w:r>
      <w:proofErr w:type="spellEnd"/>
      <w:r>
        <w:t xml:space="preserve"> </w:t>
      </w:r>
      <w:proofErr w:type="spellStart"/>
      <w:r>
        <w:t>Shanbhag</w:t>
      </w:r>
      <w:proofErr w:type="spellEnd"/>
      <w:r>
        <w:t xml:space="preserve">, </w:t>
      </w:r>
      <w:proofErr w:type="spellStart"/>
      <w:r>
        <w:t>Ravindra</w:t>
      </w:r>
      <w:proofErr w:type="spellEnd"/>
      <w:r>
        <w:t xml:space="preserve"> Singh Rajpu</w:t>
      </w:r>
      <w:r>
        <w:t xml:space="preserve">t. Areca catechu: Effect of topical </w:t>
      </w:r>
      <w:proofErr w:type="spellStart"/>
      <w:r>
        <w:t>ethanolic</w:t>
      </w:r>
      <w:proofErr w:type="spellEnd"/>
      <w:r>
        <w:t xml:space="preserve"> extract on burn wound healing in albino rats. International Journal of Pharmacology and Clinical Sciences 2012 Sept 1(3):74-78.</w:t>
      </w:r>
    </w:p>
    <w:p w:rsidR="00EB5B2E" w:rsidRDefault="00EB5B2E">
      <w:pPr>
        <w:ind w:left="720"/>
        <w:rPr>
          <w:rFonts w:hint="eastAsia"/>
        </w:rPr>
      </w:pPr>
    </w:p>
    <w:p w:rsidR="00EB5B2E" w:rsidRDefault="00BF7816">
      <w:pPr>
        <w:numPr>
          <w:ilvl w:val="0"/>
          <w:numId w:val="2"/>
        </w:numPr>
        <w:rPr>
          <w:rFonts w:hint="eastAsia"/>
        </w:rPr>
      </w:pPr>
      <w:proofErr w:type="spellStart"/>
      <w:r>
        <w:t>Sajala</w:t>
      </w:r>
      <w:proofErr w:type="spellEnd"/>
      <w:r>
        <w:t xml:space="preserve"> </w:t>
      </w:r>
      <w:proofErr w:type="spellStart"/>
      <w:r>
        <w:t>Kafle</w:t>
      </w:r>
      <w:proofErr w:type="spellEnd"/>
      <w:r>
        <w:t xml:space="preserve">, </w:t>
      </w:r>
      <w:r>
        <w:rPr>
          <w:b/>
          <w:bCs/>
        </w:rPr>
        <w:t xml:space="preserve">Tara </w:t>
      </w:r>
      <w:proofErr w:type="spellStart"/>
      <w:r>
        <w:rPr>
          <w:b/>
          <w:bCs/>
        </w:rPr>
        <w:t>Shanbhag</w:t>
      </w:r>
      <w:proofErr w:type="spellEnd"/>
      <w:r>
        <w:t xml:space="preserve">, </w:t>
      </w:r>
      <w:proofErr w:type="spellStart"/>
      <w:r>
        <w:t>Smita</w:t>
      </w:r>
      <w:proofErr w:type="spellEnd"/>
      <w:r>
        <w:t xml:space="preserve"> </w:t>
      </w:r>
      <w:proofErr w:type="spellStart"/>
      <w:r>
        <w:t>Shenoy</w:t>
      </w:r>
      <w:proofErr w:type="spellEnd"/>
      <w:r>
        <w:t xml:space="preserve">, Arul </w:t>
      </w:r>
      <w:proofErr w:type="spellStart"/>
      <w:r>
        <w:t>Amuthan</w:t>
      </w:r>
      <w:proofErr w:type="spellEnd"/>
      <w:r>
        <w:t xml:space="preserve">, </w:t>
      </w:r>
      <w:proofErr w:type="spellStart"/>
      <w:r>
        <w:t>Krishnananda</w:t>
      </w:r>
      <w:proofErr w:type="spellEnd"/>
      <w:r>
        <w:t xml:space="preserve"> </w:t>
      </w:r>
      <w:proofErr w:type="spellStart"/>
      <w:r>
        <w:t>Prabhu</w:t>
      </w:r>
      <w:proofErr w:type="spellEnd"/>
      <w:r>
        <w:t xml:space="preserve">, </w:t>
      </w:r>
      <w:proofErr w:type="spellStart"/>
      <w:r>
        <w:t>She</w:t>
      </w:r>
      <w:r>
        <w:t>ethal</w:t>
      </w:r>
      <w:proofErr w:type="spellEnd"/>
      <w:r>
        <w:t xml:space="preserve"> Mohan, </w:t>
      </w:r>
      <w:proofErr w:type="spellStart"/>
      <w:r>
        <w:t>Somayaji</w:t>
      </w:r>
      <w:proofErr w:type="spellEnd"/>
      <w:r>
        <w:t xml:space="preserve"> SN, </w:t>
      </w:r>
      <w:proofErr w:type="spellStart"/>
      <w:r>
        <w:t>Jyoti</w:t>
      </w:r>
      <w:proofErr w:type="spellEnd"/>
      <w:r>
        <w:t xml:space="preserve"> Shrestha. </w:t>
      </w:r>
      <w:proofErr w:type="spellStart"/>
      <w:r>
        <w:t>Antiferlity</w:t>
      </w:r>
      <w:proofErr w:type="spellEnd"/>
      <w:r>
        <w:t xml:space="preserve"> effect of Areca catechu in male albino rats. International Journal of Pharmaceutical Sciences Review and Research. 2011 Sept-Oct</w:t>
      </w:r>
      <w:proofErr w:type="gramStart"/>
      <w:r>
        <w:t>;10</w:t>
      </w:r>
      <w:proofErr w:type="gramEnd"/>
      <w:r>
        <w:t>(1):79-82.</w:t>
      </w:r>
      <w:r>
        <w:br/>
      </w:r>
    </w:p>
    <w:p w:rsidR="00EB5B2E" w:rsidRDefault="00BF7816">
      <w:pPr>
        <w:numPr>
          <w:ilvl w:val="0"/>
          <w:numId w:val="2"/>
        </w:numPr>
        <w:rPr>
          <w:rFonts w:hint="eastAsia"/>
        </w:rPr>
      </w:pPr>
      <w:proofErr w:type="spellStart"/>
      <w:r>
        <w:t>Amberkar</w:t>
      </w:r>
      <w:proofErr w:type="spellEnd"/>
      <w:r>
        <w:t xml:space="preserve"> </w:t>
      </w:r>
      <w:proofErr w:type="spellStart"/>
      <w:r>
        <w:t>Mohanbabu</w:t>
      </w:r>
      <w:proofErr w:type="spellEnd"/>
      <w:r>
        <w:t xml:space="preserve"> </w:t>
      </w:r>
      <w:proofErr w:type="spellStart"/>
      <w:r>
        <w:t>Vittaorao</w:t>
      </w:r>
      <w:proofErr w:type="spellEnd"/>
      <w:r>
        <w:t xml:space="preserve">, </w:t>
      </w:r>
      <w:r>
        <w:rPr>
          <w:b/>
          <w:bCs/>
        </w:rPr>
        <w:t xml:space="preserve">Tara </w:t>
      </w:r>
      <w:proofErr w:type="spellStart"/>
      <w:r>
        <w:rPr>
          <w:b/>
          <w:bCs/>
        </w:rPr>
        <w:t>Shanbhag</w:t>
      </w:r>
      <w:proofErr w:type="spellEnd"/>
      <w:r>
        <w:t xml:space="preserve">, </w:t>
      </w:r>
      <w:proofErr w:type="spellStart"/>
      <w:r>
        <w:t>Meena</w:t>
      </w:r>
      <w:proofErr w:type="spellEnd"/>
      <w:r>
        <w:t xml:space="preserve"> </w:t>
      </w:r>
      <w:proofErr w:type="spellStart"/>
      <w:r>
        <w:t>Kumari</w:t>
      </w:r>
      <w:proofErr w:type="spellEnd"/>
      <w:r>
        <w:t xml:space="preserve"> K</w:t>
      </w:r>
      <w:r>
        <w:t xml:space="preserve">., K.L. </w:t>
      </w:r>
      <w:proofErr w:type="spellStart"/>
      <w:r>
        <w:t>Bairy</w:t>
      </w:r>
      <w:proofErr w:type="spellEnd"/>
      <w:r>
        <w:t xml:space="preserve"> and </w:t>
      </w:r>
      <w:proofErr w:type="spellStart"/>
      <w:r>
        <w:t>Smita</w:t>
      </w:r>
      <w:proofErr w:type="spellEnd"/>
      <w:r>
        <w:t xml:space="preserve"> </w:t>
      </w:r>
      <w:proofErr w:type="spellStart"/>
      <w:r>
        <w:t>Shenoy</w:t>
      </w:r>
      <w:proofErr w:type="spellEnd"/>
      <w:r>
        <w:t xml:space="preserve">. Evaluation of </w:t>
      </w:r>
      <w:proofErr w:type="spellStart"/>
      <w:r>
        <w:t>antiinflammatory</w:t>
      </w:r>
      <w:proofErr w:type="spellEnd"/>
      <w:r>
        <w:t xml:space="preserve"> and analgesic activities of alcoholic extract of </w:t>
      </w:r>
      <w:proofErr w:type="spellStart"/>
      <w:r>
        <w:t>Kaempferia</w:t>
      </w:r>
      <w:proofErr w:type="spellEnd"/>
      <w:r>
        <w:t xml:space="preserve"> </w:t>
      </w:r>
      <w:proofErr w:type="spellStart"/>
      <w:r>
        <w:t>galanga</w:t>
      </w:r>
      <w:proofErr w:type="spellEnd"/>
      <w:r>
        <w:t xml:space="preserve"> in rats. Indian Journal of Physiology and Pharmacology 2011:55(1):13-24.</w:t>
      </w:r>
      <w:r>
        <w:br/>
      </w:r>
    </w:p>
    <w:p w:rsidR="00EB5B2E" w:rsidRDefault="00BF7816">
      <w:pPr>
        <w:numPr>
          <w:ilvl w:val="0"/>
          <w:numId w:val="2"/>
        </w:numPr>
        <w:rPr>
          <w:rFonts w:hint="eastAsia"/>
        </w:rPr>
      </w:pPr>
      <w:proofErr w:type="spellStart"/>
      <w:r>
        <w:t>Smita</w:t>
      </w:r>
      <w:proofErr w:type="spellEnd"/>
      <w:r>
        <w:t xml:space="preserve"> </w:t>
      </w:r>
      <w:proofErr w:type="spellStart"/>
      <w:r>
        <w:t>Shenoy</w:t>
      </w:r>
      <w:proofErr w:type="spellEnd"/>
      <w:r>
        <w:t xml:space="preserve">, </w:t>
      </w:r>
      <w:proofErr w:type="spellStart"/>
      <w:r>
        <w:t>Shamayeeta</w:t>
      </w:r>
      <w:proofErr w:type="spellEnd"/>
      <w:r>
        <w:t xml:space="preserve"> </w:t>
      </w:r>
      <w:proofErr w:type="spellStart"/>
      <w:r>
        <w:t>Chakravarty</w:t>
      </w:r>
      <w:proofErr w:type="spellEnd"/>
      <w:r>
        <w:t xml:space="preserve">, </w:t>
      </w:r>
      <w:proofErr w:type="spellStart"/>
      <w:r>
        <w:t>Akshata</w:t>
      </w:r>
      <w:proofErr w:type="spellEnd"/>
      <w:r>
        <w:t xml:space="preserve"> </w:t>
      </w:r>
      <w:proofErr w:type="spellStart"/>
      <w:r>
        <w:t>Nayak</w:t>
      </w:r>
      <w:proofErr w:type="spellEnd"/>
      <w:r>
        <w:t xml:space="preserve">, </w:t>
      </w:r>
      <w:proofErr w:type="spellStart"/>
      <w:r>
        <w:t>Palhia</w:t>
      </w:r>
      <w:proofErr w:type="spellEnd"/>
      <w:r>
        <w:t xml:space="preserve"> </w:t>
      </w:r>
      <w:proofErr w:type="spellStart"/>
      <w:r>
        <w:t>Zurica</w:t>
      </w:r>
      <w:proofErr w:type="spellEnd"/>
      <w:r>
        <w:t xml:space="preserve"> </w:t>
      </w:r>
      <w:proofErr w:type="spellStart"/>
      <w:r>
        <w:t>Candita</w:t>
      </w:r>
      <w:proofErr w:type="spellEnd"/>
      <w:r>
        <w:t xml:space="preserve">, </w:t>
      </w:r>
      <w:r>
        <w:rPr>
          <w:b/>
          <w:bCs/>
        </w:rPr>
        <w:t xml:space="preserve">Tara </w:t>
      </w:r>
      <w:proofErr w:type="spellStart"/>
      <w:r>
        <w:rPr>
          <w:b/>
          <w:bCs/>
        </w:rPr>
        <w:t>Shanbhag</w:t>
      </w:r>
      <w:proofErr w:type="spellEnd"/>
      <w:r>
        <w:t xml:space="preserve">. </w:t>
      </w:r>
      <w:proofErr w:type="spellStart"/>
      <w:r>
        <w:t>Anxiogenic</w:t>
      </w:r>
      <w:proofErr w:type="spellEnd"/>
      <w:r>
        <w:t xml:space="preserve"> effect of </w:t>
      </w:r>
      <w:proofErr w:type="spellStart"/>
      <w:r>
        <w:t>moxifloxacin</w:t>
      </w:r>
      <w:proofErr w:type="spellEnd"/>
      <w:r>
        <w:t xml:space="preserve"> in </w:t>
      </w:r>
      <w:proofErr w:type="spellStart"/>
      <w:r>
        <w:t>wistar</w:t>
      </w:r>
      <w:proofErr w:type="spellEnd"/>
      <w:r>
        <w:t xml:space="preserve"> rats. Applied Biology and Pharmaceutical Technology. 2011 Oct-Dec</w:t>
      </w:r>
      <w:proofErr w:type="gramStart"/>
      <w:r>
        <w:t>;2</w:t>
      </w:r>
      <w:proofErr w:type="gramEnd"/>
      <w:r>
        <w:t>(4):158. (www.ijabpl.com)</w:t>
      </w:r>
      <w:r>
        <w:br/>
      </w:r>
    </w:p>
    <w:p w:rsidR="00EB5B2E" w:rsidRDefault="00BF7816">
      <w:pPr>
        <w:numPr>
          <w:ilvl w:val="0"/>
          <w:numId w:val="2"/>
        </w:numPr>
        <w:rPr>
          <w:rFonts w:hint="eastAsia"/>
        </w:rPr>
      </w:pPr>
      <w:r>
        <w:rPr>
          <w:b/>
          <w:bCs/>
        </w:rPr>
        <w:lastRenderedPageBreak/>
        <w:t xml:space="preserve">Tara </w:t>
      </w:r>
      <w:proofErr w:type="spellStart"/>
      <w:r>
        <w:rPr>
          <w:b/>
          <w:bCs/>
        </w:rPr>
        <w:t>Shanbhag</w:t>
      </w:r>
      <w:proofErr w:type="spellEnd"/>
      <w:r>
        <w:t xml:space="preserve">, Arul </w:t>
      </w:r>
      <w:proofErr w:type="spellStart"/>
      <w:r>
        <w:t>Amuthan</w:t>
      </w:r>
      <w:proofErr w:type="spellEnd"/>
      <w:r>
        <w:t xml:space="preserve">, </w:t>
      </w:r>
      <w:proofErr w:type="spellStart"/>
      <w:r>
        <w:t>Smita</w:t>
      </w:r>
      <w:proofErr w:type="spellEnd"/>
      <w:r>
        <w:t xml:space="preserve"> </w:t>
      </w:r>
      <w:proofErr w:type="spellStart"/>
      <w:r>
        <w:t>Shenoy</w:t>
      </w:r>
      <w:proofErr w:type="spellEnd"/>
      <w:r>
        <w:t xml:space="preserve">, </w:t>
      </w:r>
      <w:proofErr w:type="spellStart"/>
      <w:r>
        <w:t>Sudhakar</w:t>
      </w:r>
      <w:proofErr w:type="spellEnd"/>
      <w:r>
        <w:t xml:space="preserve">. Effect of </w:t>
      </w:r>
      <w:proofErr w:type="spellStart"/>
      <w:r>
        <w:t>Phyllanthus</w:t>
      </w:r>
      <w:proofErr w:type="spellEnd"/>
      <w:r>
        <w:t xml:space="preserve"> </w:t>
      </w:r>
      <w:proofErr w:type="spellStart"/>
      <w:r>
        <w:t>nir</w:t>
      </w:r>
      <w:r>
        <w:t>uri</w:t>
      </w:r>
      <w:proofErr w:type="spellEnd"/>
      <w:r>
        <w:t>.</w:t>
      </w:r>
      <w:r>
        <w:br/>
        <w:t xml:space="preserve">Linn on burn wound in rats. Asian Pacific Journal of Tropical Medicine 2010, 105-108. 6. Kamath A, </w:t>
      </w:r>
      <w:proofErr w:type="spellStart"/>
      <w:r>
        <w:t>Shanbhag</w:t>
      </w:r>
      <w:proofErr w:type="spellEnd"/>
      <w:r>
        <w:t xml:space="preserve"> T, </w:t>
      </w:r>
      <w:proofErr w:type="spellStart"/>
      <w:r>
        <w:t>Shenoy</w:t>
      </w:r>
      <w:proofErr w:type="spellEnd"/>
      <w:r>
        <w:t xml:space="preserve"> S. A Descriptive Study of the Influence of Age and Gender on Drug Utilization in Acute Myocardial Infarction. Journal of Clinical and</w:t>
      </w:r>
      <w:r>
        <w:t xml:space="preserve"> Diagnostic Research 2010. Feb; (4):2041-2046.</w:t>
      </w:r>
      <w:r>
        <w:br/>
      </w:r>
    </w:p>
    <w:p w:rsidR="00EB5B2E" w:rsidRDefault="00BF7816">
      <w:pPr>
        <w:numPr>
          <w:ilvl w:val="0"/>
          <w:numId w:val="2"/>
        </w:numPr>
        <w:rPr>
          <w:rFonts w:hint="eastAsia"/>
        </w:rPr>
      </w:pPr>
      <w:proofErr w:type="spellStart"/>
      <w:r>
        <w:t>Shenoy</w:t>
      </w:r>
      <w:proofErr w:type="spellEnd"/>
      <w:r>
        <w:t xml:space="preserve"> </w:t>
      </w:r>
      <w:proofErr w:type="spellStart"/>
      <w:r>
        <w:t>Smita</w:t>
      </w:r>
      <w:proofErr w:type="spellEnd"/>
      <w:r>
        <w:t xml:space="preserve">, </w:t>
      </w:r>
      <w:proofErr w:type="spellStart"/>
      <w:r>
        <w:t>Shwetha</w:t>
      </w:r>
      <w:proofErr w:type="spellEnd"/>
      <w:r>
        <w:t xml:space="preserve"> K, </w:t>
      </w:r>
      <w:proofErr w:type="spellStart"/>
      <w:r>
        <w:t>Prabhu</w:t>
      </w:r>
      <w:proofErr w:type="spellEnd"/>
      <w:r>
        <w:t xml:space="preserve"> K, </w:t>
      </w:r>
      <w:proofErr w:type="spellStart"/>
      <w:r>
        <w:t>Maradi</w:t>
      </w:r>
      <w:proofErr w:type="spellEnd"/>
      <w:r>
        <w:t xml:space="preserve"> R, </w:t>
      </w:r>
      <w:proofErr w:type="spellStart"/>
      <w:r>
        <w:t>Bairy</w:t>
      </w:r>
      <w:proofErr w:type="spellEnd"/>
      <w:r>
        <w:t xml:space="preserve"> KL, </w:t>
      </w:r>
      <w:proofErr w:type="spellStart"/>
      <w:r>
        <w:rPr>
          <w:b/>
          <w:bCs/>
        </w:rPr>
        <w:t>Shanbhag</w:t>
      </w:r>
      <w:proofErr w:type="spellEnd"/>
      <w:r>
        <w:rPr>
          <w:b/>
          <w:bCs/>
        </w:rPr>
        <w:t xml:space="preserve"> T</w:t>
      </w:r>
      <w:r>
        <w:t>. Evaluation of</w:t>
      </w:r>
      <w:r>
        <w:br/>
        <w:t xml:space="preserve">anti-inflammatory activity of </w:t>
      </w:r>
      <w:proofErr w:type="spellStart"/>
      <w:r>
        <w:t>Tephrosia</w:t>
      </w:r>
      <w:proofErr w:type="spellEnd"/>
      <w:r>
        <w:t xml:space="preserve"> </w:t>
      </w:r>
      <w:proofErr w:type="spellStart"/>
      <w:r>
        <w:t>purpurea</w:t>
      </w:r>
      <w:proofErr w:type="spellEnd"/>
      <w:r>
        <w:t xml:space="preserve"> in rats. Asian Pacific Journal of</w:t>
      </w:r>
      <w:r>
        <w:br/>
        <w:t>Tropical Medicine 2010: 193 195</w:t>
      </w:r>
      <w:r>
        <w:br/>
      </w:r>
    </w:p>
    <w:p w:rsidR="00EB5B2E" w:rsidRDefault="00BF7816">
      <w:pPr>
        <w:numPr>
          <w:ilvl w:val="0"/>
          <w:numId w:val="2"/>
        </w:numPr>
        <w:rPr>
          <w:rFonts w:hint="eastAsia"/>
        </w:rPr>
      </w:pPr>
      <w:proofErr w:type="spellStart"/>
      <w:r>
        <w:t>Jyoti</w:t>
      </w:r>
      <w:proofErr w:type="spellEnd"/>
      <w:r>
        <w:t xml:space="preserve"> Shres</w:t>
      </w:r>
      <w:r>
        <w:t xml:space="preserve">tha, </w:t>
      </w:r>
      <w:r>
        <w:rPr>
          <w:b/>
          <w:bCs/>
        </w:rPr>
        <w:t xml:space="preserve">Tara </w:t>
      </w:r>
      <w:proofErr w:type="spellStart"/>
      <w:r>
        <w:rPr>
          <w:b/>
          <w:bCs/>
        </w:rPr>
        <w:t>Shanbhag</w:t>
      </w:r>
      <w:proofErr w:type="spellEnd"/>
      <w:r>
        <w:t xml:space="preserve">, </w:t>
      </w:r>
      <w:proofErr w:type="spellStart"/>
      <w:r>
        <w:t>Smita</w:t>
      </w:r>
      <w:proofErr w:type="spellEnd"/>
      <w:r>
        <w:t xml:space="preserve"> </w:t>
      </w:r>
      <w:proofErr w:type="spellStart"/>
      <w:r>
        <w:t>Shenoy</w:t>
      </w:r>
      <w:proofErr w:type="spellEnd"/>
      <w:r>
        <w:t xml:space="preserve">, Arul </w:t>
      </w:r>
      <w:proofErr w:type="spellStart"/>
      <w:r>
        <w:t>Amuthan</w:t>
      </w:r>
      <w:proofErr w:type="spellEnd"/>
      <w:r>
        <w:t xml:space="preserve">, </w:t>
      </w:r>
      <w:proofErr w:type="spellStart"/>
      <w:r>
        <w:t>Krishnananda</w:t>
      </w:r>
      <w:proofErr w:type="spellEnd"/>
      <w:r>
        <w:t xml:space="preserve"> </w:t>
      </w:r>
      <w:proofErr w:type="spellStart"/>
      <w:r>
        <w:t>Prabhu</w:t>
      </w:r>
      <w:proofErr w:type="spellEnd"/>
      <w:r>
        <w:t xml:space="preserve">, </w:t>
      </w:r>
      <w:proofErr w:type="spellStart"/>
      <w:r>
        <w:t>Stuti</w:t>
      </w:r>
      <w:proofErr w:type="spellEnd"/>
      <w:r>
        <w:t xml:space="preserve"> Sharma, </w:t>
      </w:r>
      <w:proofErr w:type="spellStart"/>
      <w:r>
        <w:t>Samik</w:t>
      </w:r>
      <w:proofErr w:type="spellEnd"/>
      <w:r>
        <w:t xml:space="preserve"> Banerjee, </w:t>
      </w:r>
      <w:proofErr w:type="spellStart"/>
      <w:r>
        <w:t>Sajala</w:t>
      </w:r>
      <w:proofErr w:type="spellEnd"/>
      <w:r>
        <w:t xml:space="preserve"> </w:t>
      </w:r>
      <w:proofErr w:type="spellStart"/>
      <w:r>
        <w:t>Kafle</w:t>
      </w:r>
      <w:proofErr w:type="spellEnd"/>
      <w:r>
        <w:t xml:space="preserve">. </w:t>
      </w:r>
      <w:proofErr w:type="spellStart"/>
      <w:r>
        <w:t>Antiovulatory</w:t>
      </w:r>
      <w:proofErr w:type="spellEnd"/>
      <w:r>
        <w:t xml:space="preserve"> and </w:t>
      </w:r>
      <w:proofErr w:type="spellStart"/>
      <w:r>
        <w:t>abortifacient</w:t>
      </w:r>
      <w:proofErr w:type="spellEnd"/>
      <w:r>
        <w:t xml:space="preserve"> effects of Areca catechu (betel nut) in female rats. Indian Journal of Pharmacology. 2010</w:t>
      </w:r>
      <w:proofErr w:type="gramStart"/>
      <w:r>
        <w:t>;42</w:t>
      </w:r>
      <w:proofErr w:type="gramEnd"/>
      <w:r>
        <w:t>(5) 306-311.</w:t>
      </w:r>
      <w:r>
        <w:br/>
      </w:r>
    </w:p>
    <w:p w:rsidR="00EB5B2E" w:rsidRDefault="00BF7816">
      <w:pPr>
        <w:numPr>
          <w:ilvl w:val="0"/>
          <w:numId w:val="2"/>
        </w:numPr>
        <w:rPr>
          <w:rFonts w:hint="eastAsia"/>
        </w:rPr>
      </w:pPr>
      <w:r>
        <w:t xml:space="preserve"> </w:t>
      </w:r>
      <w:proofErr w:type="spellStart"/>
      <w:r>
        <w:t>Eesh</w:t>
      </w:r>
      <w:r>
        <w:t>a</w:t>
      </w:r>
      <w:proofErr w:type="spellEnd"/>
      <w:r>
        <w:t xml:space="preserve"> BR, </w:t>
      </w:r>
      <w:r>
        <w:rPr>
          <w:b/>
          <w:bCs/>
        </w:rPr>
        <w:t xml:space="preserve">Tara </w:t>
      </w:r>
      <w:proofErr w:type="spellStart"/>
      <w:r>
        <w:rPr>
          <w:b/>
          <w:bCs/>
        </w:rPr>
        <w:t>Shanbhag</w:t>
      </w:r>
      <w:proofErr w:type="spellEnd"/>
      <w:r>
        <w:t xml:space="preserve">, </w:t>
      </w:r>
      <w:proofErr w:type="spellStart"/>
      <w:r>
        <w:t>Adiga</w:t>
      </w:r>
      <w:proofErr w:type="spellEnd"/>
      <w:r>
        <w:t xml:space="preserve"> MNS, </w:t>
      </w:r>
      <w:proofErr w:type="spellStart"/>
      <w:r>
        <w:t>Smita</w:t>
      </w:r>
      <w:proofErr w:type="spellEnd"/>
      <w:r>
        <w:t xml:space="preserve"> </w:t>
      </w:r>
      <w:proofErr w:type="spellStart"/>
      <w:r>
        <w:t>Shenoy</w:t>
      </w:r>
      <w:proofErr w:type="spellEnd"/>
      <w:r>
        <w:t>. Prescription Pattern of Fixed Dose Drug Combination in Tertiary Care Hospital: An Evaluation Study. Biomedical Research. 2009</w:t>
      </w:r>
      <w:proofErr w:type="gramStart"/>
      <w:r>
        <w:t>;20</w:t>
      </w:r>
      <w:proofErr w:type="gramEnd"/>
      <w:r>
        <w:t>(3):176-179.</w:t>
      </w:r>
      <w:r>
        <w:br/>
      </w:r>
    </w:p>
    <w:p w:rsidR="00EB5B2E" w:rsidRDefault="00BF7816">
      <w:pPr>
        <w:numPr>
          <w:ilvl w:val="0"/>
          <w:numId w:val="2"/>
        </w:numPr>
        <w:rPr>
          <w:rFonts w:hint="eastAsia"/>
        </w:rPr>
      </w:pPr>
      <w:r>
        <w:t xml:space="preserve">S. </w:t>
      </w:r>
      <w:proofErr w:type="spellStart"/>
      <w:r>
        <w:t>Dwajani</w:t>
      </w:r>
      <w:proofErr w:type="spellEnd"/>
      <w:r>
        <w:t xml:space="preserve">, </w:t>
      </w:r>
      <w:r>
        <w:rPr>
          <w:b/>
          <w:bCs/>
        </w:rPr>
        <w:t xml:space="preserve">Tara V. </w:t>
      </w:r>
      <w:proofErr w:type="spellStart"/>
      <w:r>
        <w:rPr>
          <w:b/>
          <w:bCs/>
        </w:rPr>
        <w:t>Shanbhag</w:t>
      </w:r>
      <w:proofErr w:type="spellEnd"/>
      <w:r>
        <w:t xml:space="preserve">. </w:t>
      </w:r>
      <w:proofErr w:type="spellStart"/>
      <w:r>
        <w:t>Michelia</w:t>
      </w:r>
      <w:proofErr w:type="spellEnd"/>
      <w:r>
        <w:t xml:space="preserve"> </w:t>
      </w:r>
      <w:proofErr w:type="spellStart"/>
      <w:r>
        <w:t>champaca</w:t>
      </w:r>
      <w:proofErr w:type="spellEnd"/>
      <w:r>
        <w:t>: Wound Healing Activ</w:t>
      </w:r>
      <w:r>
        <w:t>ity in Immunosuppressed Rats. The Internet Journal of Alternative Medicine. 2009:7 (2):6-12.</w:t>
      </w:r>
    </w:p>
    <w:p w:rsidR="00EB5B2E" w:rsidRDefault="00EB5B2E">
      <w:pPr>
        <w:ind w:left="720"/>
        <w:rPr>
          <w:rFonts w:hint="eastAsia"/>
        </w:rPr>
      </w:pPr>
    </w:p>
    <w:p w:rsidR="00EB5B2E" w:rsidRDefault="00BF7816">
      <w:pPr>
        <w:numPr>
          <w:ilvl w:val="0"/>
          <w:numId w:val="2"/>
        </w:numPr>
        <w:rPr>
          <w:rFonts w:hint="eastAsia"/>
        </w:rPr>
      </w:pPr>
      <w:proofErr w:type="spellStart"/>
      <w:r>
        <w:rPr>
          <w:b/>
          <w:bCs/>
        </w:rPr>
        <w:t>Shanbhag</w:t>
      </w:r>
      <w:proofErr w:type="spellEnd"/>
      <w:r>
        <w:rPr>
          <w:b/>
          <w:bCs/>
        </w:rPr>
        <w:t xml:space="preserve"> Tara V.</w:t>
      </w:r>
      <w:r>
        <w:t xml:space="preserve">, Sharma </w:t>
      </w:r>
      <w:proofErr w:type="spellStart"/>
      <w:r>
        <w:t>Chandrakala</w:t>
      </w:r>
      <w:proofErr w:type="spellEnd"/>
      <w:r>
        <w:t xml:space="preserve">, </w:t>
      </w:r>
      <w:proofErr w:type="spellStart"/>
      <w:r>
        <w:t>Shenoy</w:t>
      </w:r>
      <w:proofErr w:type="spellEnd"/>
      <w:r>
        <w:t xml:space="preserve"> </w:t>
      </w:r>
      <w:proofErr w:type="spellStart"/>
      <w:r>
        <w:t>Smita</w:t>
      </w:r>
      <w:proofErr w:type="spellEnd"/>
      <w:r>
        <w:t xml:space="preserve"> and </w:t>
      </w:r>
      <w:proofErr w:type="spellStart"/>
      <w:r>
        <w:t>Shenoy</w:t>
      </w:r>
      <w:proofErr w:type="spellEnd"/>
      <w:r>
        <w:t xml:space="preserve"> Ganesh. Wound healing activity of alcoholic extract of </w:t>
      </w:r>
      <w:proofErr w:type="spellStart"/>
      <w:r>
        <w:t>Kaempferia</w:t>
      </w:r>
      <w:proofErr w:type="spellEnd"/>
      <w:r>
        <w:t xml:space="preserve"> </w:t>
      </w:r>
      <w:proofErr w:type="spellStart"/>
      <w:r>
        <w:t>galanga</w:t>
      </w:r>
      <w:proofErr w:type="spellEnd"/>
      <w:r>
        <w:t xml:space="preserve"> in </w:t>
      </w:r>
      <w:proofErr w:type="spellStart"/>
      <w:r>
        <w:t>wistar</w:t>
      </w:r>
      <w:proofErr w:type="spellEnd"/>
      <w:r>
        <w:t xml:space="preserve"> rats. Indian Jou</w:t>
      </w:r>
      <w:r>
        <w:t>rnal of Physiology and Pharmacology 2006; 50(4):384-390.</w:t>
      </w:r>
      <w:r>
        <w:br/>
      </w:r>
    </w:p>
    <w:p w:rsidR="00EB5B2E" w:rsidRDefault="00BF7816">
      <w:pPr>
        <w:numPr>
          <w:ilvl w:val="0"/>
          <w:numId w:val="2"/>
        </w:numPr>
        <w:rPr>
          <w:rFonts w:hint="eastAsia"/>
        </w:rPr>
      </w:pPr>
      <w:proofErr w:type="spellStart"/>
      <w:r>
        <w:t>Vasuda</w:t>
      </w:r>
      <w:proofErr w:type="spellEnd"/>
      <w:r>
        <w:t xml:space="preserve"> Devi, </w:t>
      </w:r>
      <w:r>
        <w:rPr>
          <w:b/>
          <w:bCs/>
        </w:rPr>
        <w:t xml:space="preserve">Tara V. </w:t>
      </w:r>
      <w:proofErr w:type="spellStart"/>
      <w:r>
        <w:rPr>
          <w:b/>
          <w:bCs/>
        </w:rPr>
        <w:t>Shanbhag</w:t>
      </w:r>
      <w:proofErr w:type="spellEnd"/>
      <w:r>
        <w:t xml:space="preserve">, K.L. </w:t>
      </w:r>
      <w:proofErr w:type="spellStart"/>
      <w:r>
        <w:t>Bairy</w:t>
      </w:r>
      <w:proofErr w:type="spellEnd"/>
      <w:r>
        <w:t xml:space="preserve">, </w:t>
      </w:r>
      <w:proofErr w:type="spellStart"/>
      <w:r>
        <w:t>Namitha</w:t>
      </w:r>
      <w:proofErr w:type="spellEnd"/>
      <w:r>
        <w:t xml:space="preserve"> Rao and </w:t>
      </w:r>
      <w:proofErr w:type="spellStart"/>
      <w:r>
        <w:t>Smita</w:t>
      </w:r>
      <w:proofErr w:type="spellEnd"/>
      <w:r>
        <w:t xml:space="preserve"> </w:t>
      </w:r>
      <w:proofErr w:type="spellStart"/>
      <w:r>
        <w:t>Shenoy</w:t>
      </w:r>
      <w:proofErr w:type="spellEnd"/>
      <w:r>
        <w:t xml:space="preserve">. Effect of </w:t>
      </w:r>
      <w:proofErr w:type="spellStart"/>
      <w:r>
        <w:t>Phyllanthus</w:t>
      </w:r>
      <w:proofErr w:type="spellEnd"/>
      <w:r>
        <w:t xml:space="preserve"> </w:t>
      </w:r>
      <w:proofErr w:type="spellStart"/>
      <w:r>
        <w:t>niruri</w:t>
      </w:r>
      <w:proofErr w:type="spellEnd"/>
      <w:r>
        <w:t xml:space="preserve"> on wound healing in rats. Indian Journal of Physiology and Pharmacology 2005; 49(4):487-490</w:t>
      </w:r>
    </w:p>
    <w:p w:rsidR="00EB5B2E" w:rsidRDefault="00EB5B2E">
      <w:pPr>
        <w:spacing w:line="360" w:lineRule="auto"/>
        <w:rPr>
          <w:rFonts w:hint="eastAsia"/>
          <w:b/>
          <w:bCs/>
        </w:rPr>
      </w:pPr>
    </w:p>
    <w:p w:rsidR="00EB5B2E" w:rsidRDefault="00BF7816">
      <w:pPr>
        <w:spacing w:line="360" w:lineRule="auto"/>
        <w:rPr>
          <w:rFonts w:hint="eastAsia"/>
        </w:rPr>
      </w:pPr>
      <w:r>
        <w:rPr>
          <w:b/>
          <w:bCs/>
        </w:rPr>
        <w:t>Boo</w:t>
      </w:r>
      <w:r>
        <w:rPr>
          <w:b/>
          <w:bCs/>
        </w:rPr>
        <w:t>ks Authored:</w:t>
      </w:r>
    </w:p>
    <w:p w:rsidR="00EB5B2E" w:rsidRDefault="00BF7816">
      <w:pPr>
        <w:numPr>
          <w:ilvl w:val="0"/>
          <w:numId w:val="2"/>
        </w:numPr>
        <w:spacing w:line="360" w:lineRule="auto"/>
        <w:rPr>
          <w:rFonts w:hint="eastAsia"/>
        </w:rPr>
      </w:pPr>
      <w:r>
        <w:t>Pharmacology for Medical Graduates: Elsevier, Reed Elsevier India Private Limited... 5th Edition In Press</w:t>
      </w:r>
    </w:p>
    <w:p w:rsidR="00EB5B2E" w:rsidRDefault="00BF7816">
      <w:pPr>
        <w:numPr>
          <w:ilvl w:val="0"/>
          <w:numId w:val="4"/>
        </w:numPr>
        <w:spacing w:line="360" w:lineRule="auto"/>
        <w:rPr>
          <w:rFonts w:hint="eastAsia"/>
          <w:b/>
          <w:bCs/>
        </w:rPr>
      </w:pPr>
      <w:r>
        <w:t>Pharmacology for Dental Students: Elsevier, Reed Elsevier India Private Limited... 4th Edition 2021</w:t>
      </w:r>
    </w:p>
    <w:p w:rsidR="00EB5B2E" w:rsidRDefault="00BF7816">
      <w:pPr>
        <w:numPr>
          <w:ilvl w:val="0"/>
          <w:numId w:val="4"/>
        </w:numPr>
        <w:spacing w:line="360" w:lineRule="auto"/>
        <w:rPr>
          <w:rFonts w:hint="eastAsia"/>
          <w:b/>
          <w:bCs/>
        </w:rPr>
      </w:pPr>
      <w:r>
        <w:t xml:space="preserve">Pharmacology for Nurses: Elsevier, </w:t>
      </w:r>
      <w:r>
        <w:t>Reed Elsevier India Private Limited... 2nd Edition 2016</w:t>
      </w:r>
    </w:p>
    <w:p w:rsidR="00EB5B2E" w:rsidRDefault="00EB5B2E">
      <w:pPr>
        <w:spacing w:line="360" w:lineRule="auto"/>
        <w:rPr>
          <w:rFonts w:hint="eastAsia"/>
        </w:rPr>
      </w:pPr>
    </w:p>
    <w:p w:rsidR="00EB5B2E" w:rsidRDefault="00BF7816">
      <w:pPr>
        <w:spacing w:line="360" w:lineRule="auto"/>
        <w:rPr>
          <w:rFonts w:hint="eastAsia"/>
        </w:rPr>
      </w:pPr>
      <w:r>
        <w:rPr>
          <w:b/>
          <w:bCs/>
        </w:rPr>
        <w:t>Paper Presentations / Attended Conferences, Workshops and CMES:</w:t>
      </w:r>
    </w:p>
    <w:p w:rsidR="00EB5B2E" w:rsidRDefault="00EB5B2E">
      <w:pPr>
        <w:spacing w:line="360" w:lineRule="auto"/>
        <w:rPr>
          <w:rFonts w:hint="eastAsia"/>
          <w:b/>
          <w:bCs/>
        </w:rPr>
      </w:pPr>
    </w:p>
    <w:p w:rsidR="00EB5B2E" w:rsidRDefault="00BF7816">
      <w:pPr>
        <w:numPr>
          <w:ilvl w:val="0"/>
          <w:numId w:val="3"/>
        </w:numPr>
        <w:spacing w:line="360" w:lineRule="auto"/>
        <w:rPr>
          <w:rFonts w:hint="eastAsia"/>
        </w:rPr>
      </w:pPr>
      <w:r>
        <w:t xml:space="preserve">Indo-Malaysian CME on "Laboratory Medicine: Towards more effective practices", 23rd and 24th Aug 2004; Melaka </w:t>
      </w:r>
      <w:proofErr w:type="spellStart"/>
      <w:r>
        <w:t>Manipal</w:t>
      </w:r>
      <w:proofErr w:type="spellEnd"/>
      <w:r>
        <w:t xml:space="preserve"> Medical College </w:t>
      </w:r>
      <w:r>
        <w:t>(</w:t>
      </w:r>
      <w:proofErr w:type="spellStart"/>
      <w:r>
        <w:t>Manipal</w:t>
      </w:r>
      <w:proofErr w:type="spellEnd"/>
      <w:r>
        <w:t xml:space="preserve"> Campus), International Centre for Health Sciences, </w:t>
      </w:r>
      <w:proofErr w:type="spellStart"/>
      <w:r>
        <w:t>Manipal</w:t>
      </w:r>
      <w:proofErr w:type="spellEnd"/>
      <w:r>
        <w:t>.</w:t>
      </w:r>
    </w:p>
    <w:p w:rsidR="00EB5B2E" w:rsidRDefault="00BF7816">
      <w:pPr>
        <w:numPr>
          <w:ilvl w:val="0"/>
          <w:numId w:val="3"/>
        </w:numPr>
        <w:spacing w:line="360" w:lineRule="auto"/>
        <w:rPr>
          <w:rFonts w:hint="eastAsia"/>
        </w:rPr>
      </w:pPr>
      <w:r>
        <w:t xml:space="preserve">USEFI-MAHE workshop on " Alcohol and Health in India: From the Community to the Clinic" 5th March 2005; KMC, </w:t>
      </w:r>
      <w:proofErr w:type="spellStart"/>
      <w:r>
        <w:t>Manipal</w:t>
      </w:r>
      <w:proofErr w:type="spellEnd"/>
      <w:r>
        <w:t>.</w:t>
      </w:r>
    </w:p>
    <w:p w:rsidR="00EB5B2E" w:rsidRDefault="00BF7816">
      <w:pPr>
        <w:numPr>
          <w:ilvl w:val="0"/>
          <w:numId w:val="3"/>
        </w:numPr>
        <w:spacing w:line="360" w:lineRule="auto"/>
        <w:rPr>
          <w:rFonts w:hint="eastAsia"/>
        </w:rPr>
      </w:pPr>
      <w:r>
        <w:t xml:space="preserve">The </w:t>
      </w:r>
      <w:proofErr w:type="spellStart"/>
      <w:r>
        <w:t>XXXVIIth</w:t>
      </w:r>
      <w:proofErr w:type="spellEnd"/>
      <w:r>
        <w:t xml:space="preserve"> Annual Conference of Indian Pharmacological Society, </w:t>
      </w:r>
      <w:r>
        <w:t>Science City, 14-16, 2005, Kolkata.</w:t>
      </w:r>
    </w:p>
    <w:p w:rsidR="00EB5B2E" w:rsidRDefault="00BF7816">
      <w:pPr>
        <w:numPr>
          <w:ilvl w:val="0"/>
          <w:numId w:val="3"/>
        </w:numPr>
        <w:spacing w:line="360" w:lineRule="auto"/>
        <w:rPr>
          <w:rFonts w:hint="eastAsia"/>
        </w:rPr>
      </w:pPr>
      <w:r>
        <w:t>57th Indian Pharmaceutical Congress, 2nd 4th Dec 2005; Hyderabad. ➤ XXXIX Annual Conference of Indian Pharmacological Society, 21"-23 Dec, 2006; Jaipur.</w:t>
      </w:r>
    </w:p>
    <w:p w:rsidR="00EB5B2E" w:rsidRDefault="00BF7816">
      <w:pPr>
        <w:numPr>
          <w:ilvl w:val="0"/>
          <w:numId w:val="3"/>
        </w:numPr>
        <w:spacing w:line="360" w:lineRule="auto"/>
        <w:rPr>
          <w:rFonts w:hint="eastAsia"/>
        </w:rPr>
      </w:pPr>
      <w:r>
        <w:t>APPICON 2007-"53 National Conference of the Association of Physiolo</w:t>
      </w:r>
      <w:r>
        <w:t>gists &amp; Pharmacologists of India" at Andhra Medical College, 27th -30th Dec 2007; Visakhapatnam.</w:t>
      </w:r>
    </w:p>
    <w:p w:rsidR="00EB5B2E" w:rsidRDefault="00BF7816">
      <w:pPr>
        <w:numPr>
          <w:ilvl w:val="0"/>
          <w:numId w:val="3"/>
        </w:numPr>
        <w:spacing w:line="360" w:lineRule="auto"/>
        <w:rPr>
          <w:rFonts w:hint="eastAsia"/>
        </w:rPr>
      </w:pPr>
      <w:r>
        <w:lastRenderedPageBreak/>
        <w:t>ICMR Sponsored Symposium on "Historical Perspectives in Drug Discovery" 1¹ Feb</w:t>
      </w:r>
      <w:r>
        <w:br/>
        <w:t xml:space="preserve">2008: </w:t>
      </w:r>
      <w:proofErr w:type="spellStart"/>
      <w:r>
        <w:t>Manipal</w:t>
      </w:r>
      <w:proofErr w:type="spellEnd"/>
      <w:r>
        <w:t xml:space="preserve"> University, </w:t>
      </w:r>
      <w:proofErr w:type="spellStart"/>
      <w:r>
        <w:t>Manipal</w:t>
      </w:r>
      <w:proofErr w:type="spellEnd"/>
      <w:r>
        <w:t>.</w:t>
      </w:r>
    </w:p>
    <w:p w:rsidR="00EB5B2E" w:rsidRDefault="00BF7816">
      <w:pPr>
        <w:numPr>
          <w:ilvl w:val="0"/>
          <w:numId w:val="3"/>
        </w:numPr>
        <w:spacing w:line="360" w:lineRule="auto"/>
        <w:rPr>
          <w:rFonts w:hint="eastAsia"/>
        </w:rPr>
      </w:pPr>
      <w:r>
        <w:t>International Conference on "Translational Ph</w:t>
      </w:r>
      <w:r>
        <w:t>armacology &amp; 41" Annual Conference of Indian Pharmacological Society"18-20th Dec, 2008; AIIMS, New Delhi.</w:t>
      </w:r>
    </w:p>
    <w:p w:rsidR="00EB5B2E" w:rsidRDefault="00BF7816">
      <w:pPr>
        <w:numPr>
          <w:ilvl w:val="0"/>
          <w:numId w:val="3"/>
        </w:numPr>
        <w:spacing w:line="360" w:lineRule="auto"/>
        <w:rPr>
          <w:rFonts w:hint="eastAsia"/>
        </w:rPr>
      </w:pPr>
      <w:r>
        <w:t>"24h Scientific Meeting of the Malaysian Society of Pharmacology &amp; Physiology (MSPP 2010)" 2nd &amp; 3rd June 2010; Malaysia.</w:t>
      </w:r>
    </w:p>
    <w:p w:rsidR="00EB5B2E" w:rsidRDefault="00BF7816">
      <w:pPr>
        <w:numPr>
          <w:ilvl w:val="0"/>
          <w:numId w:val="3"/>
        </w:numPr>
        <w:spacing w:line="360" w:lineRule="auto"/>
        <w:rPr>
          <w:rFonts w:hint="eastAsia"/>
        </w:rPr>
      </w:pPr>
      <w:r>
        <w:t>CME on "Recent Advances in T</w:t>
      </w:r>
      <w:r>
        <w:t xml:space="preserve">herapeutics Departments of Medicine &amp; Pharmacology, 14th Aug 2010; Kasturba Medical College, MU, </w:t>
      </w:r>
      <w:proofErr w:type="spellStart"/>
      <w:r>
        <w:t>Manipal</w:t>
      </w:r>
      <w:proofErr w:type="spellEnd"/>
      <w:r>
        <w:t>.</w:t>
      </w:r>
    </w:p>
    <w:p w:rsidR="00EB5B2E" w:rsidRDefault="00BF7816">
      <w:pPr>
        <w:numPr>
          <w:ilvl w:val="0"/>
          <w:numId w:val="3"/>
        </w:numPr>
        <w:spacing w:line="360" w:lineRule="auto"/>
        <w:rPr>
          <w:rFonts w:hint="eastAsia"/>
        </w:rPr>
      </w:pPr>
      <w:r>
        <w:t>"Workshop on Good Clinical Practice" 25 Jan 2011: Kasturba Medical College.</w:t>
      </w:r>
      <w:r>
        <w:br/>
      </w:r>
      <w:proofErr w:type="spellStart"/>
      <w:r>
        <w:t>Manipal</w:t>
      </w:r>
      <w:proofErr w:type="spellEnd"/>
      <w:r>
        <w:t>.</w:t>
      </w:r>
    </w:p>
    <w:p w:rsidR="00EB5B2E" w:rsidRDefault="00BF7816">
      <w:pPr>
        <w:numPr>
          <w:ilvl w:val="0"/>
          <w:numId w:val="3"/>
        </w:numPr>
        <w:spacing w:line="360" w:lineRule="auto"/>
        <w:rPr>
          <w:rFonts w:hint="eastAsia"/>
        </w:rPr>
      </w:pPr>
      <w:r>
        <w:t>A Workshop on "</w:t>
      </w:r>
      <w:proofErr w:type="spellStart"/>
      <w:r>
        <w:t>Pharmacovigilance</w:t>
      </w:r>
      <w:proofErr w:type="spellEnd"/>
      <w:r>
        <w:t xml:space="preserve"> and Ethics in Clinical Trials" 5</w:t>
      </w:r>
      <w:r>
        <w:t xml:space="preserve">th &amp; 6th Feb 2010: Dept. of Pharmacology, KMC, </w:t>
      </w:r>
      <w:proofErr w:type="spellStart"/>
      <w:proofErr w:type="gramStart"/>
      <w:r>
        <w:t>Manipal</w:t>
      </w:r>
      <w:proofErr w:type="spellEnd"/>
      <w:proofErr w:type="gramEnd"/>
      <w:r>
        <w:t>.</w:t>
      </w:r>
    </w:p>
    <w:p w:rsidR="00EB5B2E" w:rsidRDefault="00BF7816">
      <w:pPr>
        <w:numPr>
          <w:ilvl w:val="0"/>
          <w:numId w:val="3"/>
        </w:numPr>
        <w:spacing w:line="360" w:lineRule="auto"/>
        <w:rPr>
          <w:rFonts w:hint="eastAsia"/>
        </w:rPr>
      </w:pPr>
      <w:r>
        <w:t>XLIV Annual Conference of Indian Pharmacological Society IPSCON 2011-as Resource person in Pre Conference workshop "</w:t>
      </w:r>
      <w:proofErr w:type="spellStart"/>
      <w:r>
        <w:t>Neuropsychopharmacology</w:t>
      </w:r>
      <w:proofErr w:type="spellEnd"/>
      <w:r>
        <w:t xml:space="preserve"> and Wound Healing Methodology", 18th Dec 2011, KMC, MU, </w:t>
      </w:r>
      <w:proofErr w:type="spellStart"/>
      <w:r>
        <w:t>Mani</w:t>
      </w:r>
      <w:r>
        <w:t>pal</w:t>
      </w:r>
      <w:proofErr w:type="spellEnd"/>
      <w:r>
        <w:t>.</w:t>
      </w:r>
    </w:p>
    <w:p w:rsidR="00EB5B2E" w:rsidRDefault="00BF7816">
      <w:pPr>
        <w:numPr>
          <w:ilvl w:val="0"/>
          <w:numId w:val="3"/>
        </w:numPr>
        <w:spacing w:line="360" w:lineRule="auto"/>
        <w:rPr>
          <w:rFonts w:hint="eastAsia"/>
        </w:rPr>
      </w:pPr>
      <w:r>
        <w:t>XLIV Annual Conference of Indian Pharmacological Society IPSCON 2011-Chaired a Scientific Session 19th-21 Dec 2011</w:t>
      </w:r>
      <w:proofErr w:type="gramStart"/>
      <w:r>
        <w:t>;Dept</w:t>
      </w:r>
      <w:proofErr w:type="gramEnd"/>
      <w:r>
        <w:t xml:space="preserve">. </w:t>
      </w:r>
      <w:proofErr w:type="gramStart"/>
      <w:r>
        <w:t>of</w:t>
      </w:r>
      <w:proofErr w:type="gramEnd"/>
      <w:r>
        <w:t xml:space="preserve"> Pharmacology, KMC, MU, </w:t>
      </w:r>
      <w:proofErr w:type="spellStart"/>
      <w:r>
        <w:t>Manipal</w:t>
      </w:r>
      <w:proofErr w:type="spellEnd"/>
      <w:r>
        <w:t>.</w:t>
      </w:r>
    </w:p>
    <w:p w:rsidR="00EB5B2E" w:rsidRDefault="00BF7816">
      <w:pPr>
        <w:numPr>
          <w:ilvl w:val="0"/>
          <w:numId w:val="3"/>
        </w:numPr>
        <w:spacing w:line="360" w:lineRule="auto"/>
        <w:rPr>
          <w:rFonts w:hint="eastAsia"/>
        </w:rPr>
      </w:pPr>
      <w:r>
        <w:t>XLIV Annual Conference of Indian Pharmacological Society IPSCON 2011 - Judged a Scientific Sess</w:t>
      </w:r>
      <w:r>
        <w:t>ion 19th-21st Dec 2011</w:t>
      </w:r>
      <w:proofErr w:type="gramStart"/>
      <w:r>
        <w:t>;Dept</w:t>
      </w:r>
      <w:proofErr w:type="gramEnd"/>
      <w:r>
        <w:t xml:space="preserve">. </w:t>
      </w:r>
      <w:proofErr w:type="gramStart"/>
      <w:r>
        <w:t>of</w:t>
      </w:r>
      <w:proofErr w:type="gramEnd"/>
      <w:r>
        <w:t xml:space="preserve"> Pharmacology, KMC, MU, </w:t>
      </w:r>
      <w:proofErr w:type="spellStart"/>
      <w:r>
        <w:t>Manipal</w:t>
      </w:r>
      <w:proofErr w:type="spellEnd"/>
      <w:r>
        <w:t>.</w:t>
      </w:r>
    </w:p>
    <w:p w:rsidR="00EB5B2E" w:rsidRDefault="00BF7816">
      <w:pPr>
        <w:numPr>
          <w:ilvl w:val="0"/>
          <w:numId w:val="3"/>
        </w:numPr>
        <w:spacing w:line="360" w:lineRule="auto"/>
        <w:rPr>
          <w:rFonts w:hint="eastAsia"/>
        </w:rPr>
      </w:pPr>
      <w:r>
        <w:t>Dubai International Pharmaceuticals &amp; Technologies Conference &amp; Exhibition (DUPHAT 2012) 12th -14th March 2012; Dubai, United Arab Emirates.</w:t>
      </w:r>
    </w:p>
    <w:sectPr w:rsidR="00EB5B2E">
      <w:pgSz w:w="11906" w:h="16838"/>
      <w:pgMar w:top="567" w:right="567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3DDD"/>
    <w:multiLevelType w:val="multilevel"/>
    <w:tmpl w:val="120497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B1D31"/>
    <w:multiLevelType w:val="multilevel"/>
    <w:tmpl w:val="2A04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CA519F6"/>
    <w:multiLevelType w:val="multilevel"/>
    <w:tmpl w:val="5676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4D37808"/>
    <w:multiLevelType w:val="multilevel"/>
    <w:tmpl w:val="3CE6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77AE1E53"/>
    <w:multiLevelType w:val="multilevel"/>
    <w:tmpl w:val="0AA2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2E"/>
    <w:rsid w:val="00BF7816"/>
    <w:rsid w:val="00EB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9C4B2-B758-40D6-92E3-F329A861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en-IN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PC-18</dc:creator>
  <dc:description/>
  <cp:lastModifiedBy>PC-18</cp:lastModifiedBy>
  <cp:revision>2</cp:revision>
  <dcterms:created xsi:type="dcterms:W3CDTF">2022-04-04T09:37:00Z</dcterms:created>
  <dcterms:modified xsi:type="dcterms:W3CDTF">2022-04-04T09:37:00Z</dcterms:modified>
  <dc:language>en-IN</dc:language>
</cp:coreProperties>
</file>